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80896" w:rsidTr="00580896">
        <w:tc>
          <w:tcPr>
            <w:tcW w:w="10627" w:type="dxa"/>
          </w:tcPr>
          <w:p w:rsidR="00580896" w:rsidRPr="00580896" w:rsidRDefault="00D647E5" w:rsidP="0058089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80896">
              <w:rPr>
                <w:b/>
                <w:lang w:val="en-US"/>
              </w:rPr>
              <w:t xml:space="preserve">Discuss </w:t>
            </w:r>
            <w:r w:rsidR="000239B0">
              <w:rPr>
                <w:b/>
                <w:lang w:val="en-US"/>
              </w:rPr>
              <w:t>Differential Association Theory</w:t>
            </w:r>
            <w:r w:rsidRPr="00580896">
              <w:rPr>
                <w:b/>
                <w:lang w:val="en-US"/>
              </w:rPr>
              <w:t xml:space="preserve"> as an explanation of crime (8</w:t>
            </w:r>
            <w:r w:rsidR="00580896">
              <w:rPr>
                <w:b/>
                <w:lang w:val="en-US"/>
              </w:rPr>
              <w:t>/16</w:t>
            </w:r>
            <w:r w:rsidRPr="00580896">
              <w:rPr>
                <w:b/>
                <w:lang w:val="en-US"/>
              </w:rPr>
              <w:t xml:space="preserve"> marks)</w:t>
            </w:r>
          </w:p>
          <w:p w:rsidR="00580896" w:rsidRPr="00580896" w:rsidRDefault="00580896" w:rsidP="00580896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Q) </w:t>
            </w:r>
            <w:r w:rsidRPr="00580896">
              <w:rPr>
                <w:b/>
                <w:lang w:val="en-US"/>
              </w:rPr>
              <w:t xml:space="preserve">Discuss one or more </w:t>
            </w:r>
            <w:r w:rsidR="000239B0">
              <w:rPr>
                <w:b/>
                <w:lang w:val="en-US"/>
              </w:rPr>
              <w:t>psychological</w:t>
            </w:r>
            <w:r w:rsidRPr="00580896">
              <w:rPr>
                <w:b/>
                <w:lang w:val="en-US"/>
              </w:rPr>
              <w:t xml:space="preserve"> explanations of criminal </w:t>
            </w:r>
            <w:r>
              <w:rPr>
                <w:b/>
                <w:lang w:val="en-US"/>
              </w:rPr>
              <w:t xml:space="preserve">behavior </w:t>
            </w:r>
            <w:r w:rsidRPr="00580896">
              <w:rPr>
                <w:b/>
                <w:lang w:val="en-US"/>
              </w:rPr>
              <w:t>(16 marks)</w:t>
            </w:r>
          </w:p>
        </w:tc>
      </w:tr>
      <w:tr w:rsidR="00580896" w:rsidTr="00580896">
        <w:tc>
          <w:tcPr>
            <w:tcW w:w="10627" w:type="dxa"/>
          </w:tcPr>
          <w:p w:rsidR="00580896" w:rsidRDefault="00580896">
            <w:pPr>
              <w:rPr>
                <w:b/>
              </w:rPr>
            </w:pPr>
            <w:r w:rsidRPr="00580896">
              <w:rPr>
                <w:b/>
              </w:rPr>
              <w:t xml:space="preserve">AO1 </w:t>
            </w:r>
            <w:r>
              <w:rPr>
                <w:b/>
              </w:rPr>
              <w:t xml:space="preserve">(3/6 marks): </w:t>
            </w:r>
          </w:p>
          <w:p w:rsidR="00580896" w:rsidRPr="000239B0" w:rsidRDefault="00A74F87" w:rsidP="000239B0">
            <w:pPr>
              <w:numPr>
                <w:ilvl w:val="0"/>
                <w:numId w:val="4"/>
              </w:numPr>
            </w:pPr>
            <w:r w:rsidRPr="000239B0">
              <w:rPr>
                <w:lang w:val="en-US"/>
              </w:rPr>
              <w:t xml:space="preserve">The theory suggests that an individual learns the values, attitudes, motives and techniques for criminal </w:t>
            </w:r>
            <w:proofErr w:type="spellStart"/>
            <w:r w:rsidRPr="000239B0">
              <w:rPr>
                <w:lang w:val="en-US"/>
              </w:rPr>
              <w:t>behaviour</w:t>
            </w:r>
            <w:proofErr w:type="spellEnd"/>
            <w:r w:rsidRPr="000239B0">
              <w:rPr>
                <w:lang w:val="en-US"/>
              </w:rPr>
              <w:t xml:space="preserve"> through associations and interactions with significant others e.g. family and peer groups.</w:t>
            </w:r>
            <w:r w:rsidR="000239B0">
              <w:rPr>
                <w:lang w:val="en-US"/>
              </w:rPr>
              <w:t xml:space="preserve"> </w:t>
            </w:r>
            <w:r w:rsidRPr="000239B0">
              <w:rPr>
                <w:lang w:val="en-US"/>
              </w:rPr>
              <w:t xml:space="preserve">Individuals are exposed to the values and attitudes towards the law when interacting with significant others. Some of these values will be pro-crime and some will be anti-crime. </w:t>
            </w:r>
          </w:p>
          <w:p w:rsidR="00580896" w:rsidRPr="00580896" w:rsidRDefault="00580896">
            <w:pPr>
              <w:rPr>
                <w:b/>
              </w:rPr>
            </w:pPr>
          </w:p>
        </w:tc>
      </w:tr>
      <w:tr w:rsidR="00580896" w:rsidTr="00580896">
        <w:tc>
          <w:tcPr>
            <w:tcW w:w="10627" w:type="dxa"/>
          </w:tcPr>
          <w:p w:rsidR="00580896" w:rsidRPr="000239B0" w:rsidRDefault="000239B0">
            <w:pPr>
              <w:rPr>
                <w:b/>
              </w:rPr>
            </w:pPr>
            <w:r w:rsidRPr="000239B0">
              <w:rPr>
                <w:b/>
              </w:rPr>
              <w:t>AO1 (3/6 marks)</w:t>
            </w:r>
          </w:p>
          <w:p w:rsidR="000239B0" w:rsidRDefault="000239B0" w:rsidP="000239B0">
            <w:pPr>
              <w:pStyle w:val="ListParagraph"/>
              <w:numPr>
                <w:ilvl w:val="0"/>
                <w:numId w:val="5"/>
              </w:numPr>
            </w:pPr>
            <w:r>
              <w:t>Sutherlands suggests…</w:t>
            </w:r>
          </w:p>
          <w:p w:rsidR="000239B0" w:rsidRDefault="000239B0" w:rsidP="000239B0"/>
          <w:p w:rsidR="000239B0" w:rsidRDefault="000239B0" w:rsidP="000239B0"/>
          <w:p w:rsidR="000239B0" w:rsidRDefault="000239B0" w:rsidP="000239B0"/>
          <w:p w:rsidR="000239B0" w:rsidRDefault="000239B0" w:rsidP="000239B0">
            <w:pPr>
              <w:pStyle w:val="ListParagraph"/>
              <w:numPr>
                <w:ilvl w:val="0"/>
                <w:numId w:val="5"/>
              </w:numPr>
            </w:pPr>
            <w:r>
              <w:t>But not just the number of interactions, but…</w:t>
            </w:r>
          </w:p>
          <w:p w:rsidR="000239B0" w:rsidRDefault="000239B0" w:rsidP="000239B0"/>
          <w:p w:rsidR="000239B0" w:rsidRDefault="000239B0" w:rsidP="000239B0"/>
          <w:p w:rsidR="000239B0" w:rsidRDefault="000239B0" w:rsidP="000239B0">
            <w:bookmarkStart w:id="0" w:name="_GoBack"/>
            <w:bookmarkEnd w:id="0"/>
          </w:p>
          <w:p w:rsidR="000239B0" w:rsidRDefault="000239B0" w:rsidP="000239B0"/>
          <w:p w:rsidR="000239B0" w:rsidRDefault="000239B0" w:rsidP="000239B0">
            <w:pPr>
              <w:pStyle w:val="ListParagraph"/>
              <w:numPr>
                <w:ilvl w:val="0"/>
                <w:numId w:val="5"/>
              </w:numPr>
            </w:pPr>
            <w:r w:rsidRPr="000239B0">
              <w:rPr>
                <w:b/>
              </w:rPr>
              <w:t>6 marks</w:t>
            </w:r>
            <w:r>
              <w:t xml:space="preserve"> – Can also explain how other crimes are </w:t>
            </w:r>
            <w:proofErr w:type="spellStart"/>
            <w:r>
              <w:t>commited</w:t>
            </w:r>
            <w:proofErr w:type="spellEnd"/>
            <w:r>
              <w:t>, because</w:t>
            </w:r>
            <w:proofErr w:type="gramStart"/>
            <w:r>
              <w:t>…..</w:t>
            </w:r>
            <w:proofErr w:type="gramEnd"/>
          </w:p>
          <w:p w:rsidR="000239B0" w:rsidRDefault="000239B0" w:rsidP="000239B0"/>
          <w:p w:rsidR="000239B0" w:rsidRDefault="000239B0" w:rsidP="000239B0"/>
          <w:p w:rsidR="00580896" w:rsidRDefault="00580896"/>
        </w:tc>
      </w:tr>
      <w:tr w:rsidR="00580896" w:rsidTr="00580896">
        <w:tc>
          <w:tcPr>
            <w:tcW w:w="10627" w:type="dxa"/>
          </w:tcPr>
          <w:p w:rsidR="00580896" w:rsidRDefault="00580896">
            <w:r w:rsidRPr="00580896">
              <w:rPr>
                <w:b/>
              </w:rPr>
              <w:t>AO3</w:t>
            </w:r>
            <w:r w:rsidR="00D647E5">
              <w:rPr>
                <w:b/>
              </w:rPr>
              <w:t xml:space="preserve"> </w:t>
            </w:r>
            <w:r w:rsidR="00D647E5" w:rsidRPr="00D647E5">
              <w:t>(8/16 marks)</w:t>
            </w:r>
            <w:r w:rsidRPr="00D647E5">
              <w:t xml:space="preserve">: </w:t>
            </w:r>
            <w:r w:rsidR="000239B0">
              <w:t>Provides a strong explanation for prevalence of crimes in certain areas or within certain groups in society.</w:t>
            </w:r>
          </w:p>
          <w:p w:rsidR="00580896" w:rsidRDefault="00580896"/>
          <w:p w:rsidR="000239B0" w:rsidRDefault="000239B0"/>
          <w:p w:rsidR="000239B0" w:rsidRDefault="000239B0"/>
          <w:p w:rsidR="00580896" w:rsidRDefault="00D647E5">
            <w:r>
              <w:t xml:space="preserve">Link to </w:t>
            </w:r>
            <w:proofErr w:type="gramStart"/>
            <w:r>
              <w:t>question?</w:t>
            </w:r>
            <w:r w:rsidR="00580896">
              <w:t>…</w:t>
            </w:r>
            <w:proofErr w:type="gramEnd"/>
          </w:p>
          <w:p w:rsidR="00580896" w:rsidRDefault="00580896"/>
          <w:p w:rsidR="00580896" w:rsidRDefault="00580896"/>
          <w:p w:rsidR="000239B0" w:rsidRDefault="000239B0"/>
        </w:tc>
      </w:tr>
      <w:tr w:rsidR="00580896" w:rsidTr="00580896">
        <w:tc>
          <w:tcPr>
            <w:tcW w:w="10627" w:type="dxa"/>
          </w:tcPr>
          <w:p w:rsidR="00D647E5" w:rsidRDefault="00D647E5">
            <w:r w:rsidRPr="00D647E5">
              <w:rPr>
                <w:b/>
              </w:rPr>
              <w:t>AO3 (</w:t>
            </w:r>
            <w:r>
              <w:t>16 marks)</w:t>
            </w:r>
            <w:r w:rsidR="000239B0">
              <w:t>:</w:t>
            </w:r>
            <w:r>
              <w:t xml:space="preserve"> </w:t>
            </w:r>
            <w:r w:rsidR="000239B0">
              <w:t>Negative implications of the theory (social sensitivity)</w:t>
            </w:r>
          </w:p>
          <w:p w:rsidR="000239B0" w:rsidRDefault="000239B0"/>
          <w:p w:rsidR="000239B0" w:rsidRDefault="000239B0"/>
          <w:p w:rsidR="000239B0" w:rsidRDefault="000239B0"/>
          <w:p w:rsidR="00D647E5" w:rsidRDefault="00D647E5">
            <w:r>
              <w:t>Link to question?...</w:t>
            </w:r>
          </w:p>
          <w:p w:rsidR="00D647E5" w:rsidRDefault="00D647E5"/>
          <w:p w:rsidR="000239B0" w:rsidRDefault="000239B0"/>
          <w:p w:rsidR="00D647E5" w:rsidRDefault="00D647E5"/>
        </w:tc>
      </w:tr>
      <w:tr w:rsidR="00580896" w:rsidTr="00580896">
        <w:tc>
          <w:tcPr>
            <w:tcW w:w="10627" w:type="dxa"/>
          </w:tcPr>
          <w:p w:rsidR="00580896" w:rsidRDefault="00D647E5">
            <w:r w:rsidRPr="00D647E5">
              <w:rPr>
                <w:b/>
              </w:rPr>
              <w:t>AO3</w:t>
            </w:r>
            <w:r>
              <w:t xml:space="preserve"> (16 marks </w:t>
            </w:r>
            <w:proofErr w:type="gramStart"/>
            <w:r>
              <w:t>)</w:t>
            </w:r>
            <w:r w:rsidR="000239B0">
              <w:t>::</w:t>
            </w:r>
            <w:proofErr w:type="gramEnd"/>
            <w:r w:rsidR="000239B0">
              <w:t xml:space="preserve"> </w:t>
            </w:r>
            <w:r>
              <w:t xml:space="preserve">  </w:t>
            </w:r>
            <w:r w:rsidR="000239B0">
              <w:t>Free will vs determinism</w:t>
            </w:r>
          </w:p>
          <w:p w:rsidR="00D647E5" w:rsidRDefault="00D647E5"/>
          <w:p w:rsidR="000239B0" w:rsidRDefault="000239B0"/>
          <w:p w:rsidR="000239B0" w:rsidRDefault="000239B0"/>
          <w:p w:rsidR="00D647E5" w:rsidRDefault="00D647E5">
            <w:r>
              <w:t>Link to question?...</w:t>
            </w:r>
          </w:p>
          <w:p w:rsidR="00D647E5" w:rsidRDefault="00D647E5"/>
          <w:p w:rsidR="00D647E5" w:rsidRDefault="00D647E5"/>
          <w:p w:rsidR="00D647E5" w:rsidRDefault="00D647E5"/>
        </w:tc>
      </w:tr>
      <w:tr w:rsidR="000239B0" w:rsidTr="00580896">
        <w:tc>
          <w:tcPr>
            <w:tcW w:w="10627" w:type="dxa"/>
          </w:tcPr>
          <w:p w:rsidR="000239B0" w:rsidRDefault="000239B0">
            <w:r>
              <w:rPr>
                <w:b/>
              </w:rPr>
              <w:t xml:space="preserve">AO3 </w:t>
            </w:r>
            <w:r w:rsidRPr="000239B0">
              <w:t>(16 marks – optional)</w:t>
            </w:r>
            <w:r>
              <w:t xml:space="preserve">: </w:t>
            </w:r>
            <w:r>
              <w:t>Difficult to test</w:t>
            </w:r>
          </w:p>
          <w:p w:rsidR="000239B0" w:rsidRDefault="000239B0">
            <w:pPr>
              <w:rPr>
                <w:b/>
              </w:rPr>
            </w:pPr>
          </w:p>
          <w:p w:rsidR="000239B0" w:rsidRDefault="000239B0"/>
          <w:p w:rsidR="000239B0" w:rsidRPr="000239B0" w:rsidRDefault="000239B0"/>
          <w:p w:rsidR="000239B0" w:rsidRDefault="000239B0">
            <w:r w:rsidRPr="000239B0">
              <w:t>Link to question?...</w:t>
            </w:r>
          </w:p>
          <w:p w:rsidR="000239B0" w:rsidRDefault="000239B0">
            <w:pPr>
              <w:rPr>
                <w:b/>
              </w:rPr>
            </w:pPr>
          </w:p>
          <w:p w:rsidR="000239B0" w:rsidRDefault="000239B0">
            <w:pPr>
              <w:rPr>
                <w:b/>
              </w:rPr>
            </w:pPr>
          </w:p>
          <w:p w:rsidR="000239B0" w:rsidRPr="00D647E5" w:rsidRDefault="000239B0">
            <w:pPr>
              <w:rPr>
                <w:b/>
              </w:rPr>
            </w:pPr>
          </w:p>
        </w:tc>
      </w:tr>
    </w:tbl>
    <w:p w:rsidR="00371002" w:rsidRDefault="00A74F87"/>
    <w:sectPr w:rsidR="00371002" w:rsidSect="00D647E5">
      <w:pgSz w:w="11906" w:h="16838"/>
      <w:pgMar w:top="709" w:right="14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6D7"/>
    <w:multiLevelType w:val="hybridMultilevel"/>
    <w:tmpl w:val="8744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390"/>
    <w:multiLevelType w:val="hybridMultilevel"/>
    <w:tmpl w:val="81E47932"/>
    <w:lvl w:ilvl="0" w:tplc="D1C2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65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C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E6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8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0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385996"/>
    <w:multiLevelType w:val="hybridMultilevel"/>
    <w:tmpl w:val="3AA66D98"/>
    <w:lvl w:ilvl="0" w:tplc="CF42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4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0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A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86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3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DF4EAE"/>
    <w:multiLevelType w:val="hybridMultilevel"/>
    <w:tmpl w:val="5AD0756A"/>
    <w:lvl w:ilvl="0" w:tplc="F9E6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71403C"/>
    <w:multiLevelType w:val="hybridMultilevel"/>
    <w:tmpl w:val="316694F2"/>
    <w:lvl w:ilvl="0" w:tplc="221AA610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6"/>
    <w:rsid w:val="000239B0"/>
    <w:rsid w:val="001F73C2"/>
    <w:rsid w:val="00580896"/>
    <w:rsid w:val="007F58B7"/>
    <w:rsid w:val="00A74F87"/>
    <w:rsid w:val="00D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EA34"/>
  <w15:chartTrackingRefBased/>
  <w15:docId w15:val="{C4A4475A-83D1-4AB3-980D-42B7692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leSaux</dc:creator>
  <cp:keywords/>
  <dc:description/>
  <cp:lastModifiedBy>Nik leSaux</cp:lastModifiedBy>
  <cp:revision>2</cp:revision>
  <dcterms:created xsi:type="dcterms:W3CDTF">2021-02-09T14:12:00Z</dcterms:created>
  <dcterms:modified xsi:type="dcterms:W3CDTF">2021-02-09T14:12:00Z</dcterms:modified>
</cp:coreProperties>
</file>