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C91582" w:rsidRDefault="00C91582" w:rsidP="00C91582">
      <w:pPr>
        <w:jc w:val="center"/>
        <w:rPr>
          <w:rFonts w:cs="Arial"/>
          <w:b/>
          <w:sz w:val="24"/>
          <w:szCs w:val="24"/>
        </w:rPr>
      </w:pPr>
      <w:r w:rsidRPr="00C91582">
        <w:rPr>
          <w:rFonts w:cs="Arial"/>
          <w:b/>
          <w:sz w:val="24"/>
          <w:szCs w:val="24"/>
        </w:rPr>
        <w:t>Evaluate the explanations of attachment (10 marks)</w:t>
      </w:r>
    </w:p>
    <w:p w:rsidR="00C91582" w:rsidRPr="00C91582" w:rsidRDefault="00C91582" w:rsidP="00C91582">
      <w:pPr>
        <w:rPr>
          <w:rFonts w:cs="Arial"/>
          <w:b/>
          <w:sz w:val="24"/>
          <w:szCs w:val="24"/>
        </w:rPr>
      </w:pPr>
      <w:r w:rsidRPr="00C91582">
        <w:rPr>
          <w:rFonts w:cs="Arial"/>
          <w:b/>
          <w:sz w:val="24"/>
          <w:szCs w:val="24"/>
        </w:rPr>
        <w:t>P-</w:t>
      </w:r>
      <w:r w:rsidRPr="00C91582">
        <w:rPr>
          <w:rFonts w:cs="Arial"/>
          <w:sz w:val="24"/>
          <w:szCs w:val="24"/>
        </w:rPr>
        <w:t>There is research evidence that both supports and contradicts the explanations of attachment.</w:t>
      </w:r>
    </w:p>
    <w:p w:rsidR="00C91582" w:rsidRPr="00C91582" w:rsidRDefault="00875A06" w:rsidP="00C91582">
      <w:pPr>
        <w:rPr>
          <w:sz w:val="24"/>
          <w:szCs w:val="24"/>
        </w:rPr>
      </w:pPr>
      <w:r w:rsidRPr="00C91582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21D2" wp14:editId="511B64B5">
                <wp:simplePos x="0" y="0"/>
                <wp:positionH relativeFrom="column">
                  <wp:posOffset>5062220</wp:posOffset>
                </wp:positionH>
                <wp:positionV relativeFrom="paragraph">
                  <wp:posOffset>165735</wp:posOffset>
                </wp:positionV>
                <wp:extent cx="1992630" cy="888365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888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BD" w:rsidRDefault="00865ABD">
                            <w:r>
                              <w:t>Use evidence from the study to show how exactly it supports the different aspects of the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2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6pt;margin-top:13.05pt;width:156.9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" fillcolor="white [3201]" strokecolor="#c0504d [3205]" strokeweight="2pt">
                <v:textbox>
                  <w:txbxContent>
                    <w:p w:rsidR="00865ABD" w:rsidRDefault="00865ABD">
                      <w:r>
                        <w:t>Use evidence from the study to show how exactly it supports the different aspects of the theory</w:t>
                      </w:r>
                    </w:p>
                  </w:txbxContent>
                </v:textbox>
              </v:shape>
            </w:pict>
          </mc:Fallback>
        </mc:AlternateContent>
      </w:r>
      <w:r w:rsidR="00C91582" w:rsidRPr="00C91582">
        <w:rPr>
          <w:rFonts w:cs="Arial"/>
          <w:b/>
          <w:sz w:val="24"/>
          <w:szCs w:val="24"/>
        </w:rPr>
        <w:t>E- (</w:t>
      </w:r>
      <w:r w:rsidR="00C91582" w:rsidRPr="00875A06">
        <w:rPr>
          <w:rFonts w:cs="Arial"/>
          <w:i/>
          <w:sz w:val="24"/>
          <w:szCs w:val="24"/>
        </w:rPr>
        <w:t xml:space="preserve">Write one sentence explaining why Harlow contradicts the </w:t>
      </w:r>
      <w:r w:rsidR="00C91582" w:rsidRPr="00875A06">
        <w:rPr>
          <w:i/>
          <w:sz w:val="24"/>
          <w:szCs w:val="24"/>
        </w:rPr>
        <w:t>learning theory</w:t>
      </w:r>
      <w:r w:rsidR="00C91582" w:rsidRPr="00C91582">
        <w:rPr>
          <w:sz w:val="24"/>
          <w:szCs w:val="24"/>
        </w:rPr>
        <w:t>)</w:t>
      </w:r>
    </w:p>
    <w:p w:rsidR="00C91582" w:rsidRDefault="00C91582" w:rsidP="00C91582">
      <w:pPr>
        <w:rPr>
          <w:sz w:val="24"/>
          <w:szCs w:val="24"/>
        </w:rPr>
      </w:pPr>
    </w:p>
    <w:p w:rsidR="00C91582" w:rsidRPr="00C91582" w:rsidRDefault="00C91582" w:rsidP="00C91582">
      <w:pPr>
        <w:rPr>
          <w:sz w:val="24"/>
          <w:szCs w:val="24"/>
        </w:rPr>
      </w:pPr>
    </w:p>
    <w:p w:rsidR="00C91582" w:rsidRPr="00C91582" w:rsidRDefault="00C91582" w:rsidP="00C91582">
      <w:pPr>
        <w:rPr>
          <w:sz w:val="24"/>
          <w:szCs w:val="24"/>
        </w:rPr>
      </w:pPr>
      <w:r w:rsidRPr="00C9158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945F" wp14:editId="052AF7A7">
                <wp:simplePos x="0" y="0"/>
                <wp:positionH relativeFrom="column">
                  <wp:posOffset>4925455</wp:posOffset>
                </wp:positionH>
                <wp:positionV relativeFrom="paragraph">
                  <wp:posOffset>32170</wp:posOffset>
                </wp:positionV>
                <wp:extent cx="1224951" cy="750498"/>
                <wp:effectExtent l="38100" t="0" r="3238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51" cy="750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70F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7.85pt;margin-top:2.55pt;width:96.45pt;height:59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 w:rsidRPr="00C91582">
        <w:rPr>
          <w:b/>
          <w:sz w:val="24"/>
          <w:szCs w:val="24"/>
        </w:rPr>
        <w:t>E</w:t>
      </w:r>
      <w:r w:rsidRPr="00C91582">
        <w:rPr>
          <w:sz w:val="24"/>
          <w:szCs w:val="24"/>
        </w:rPr>
        <w:t xml:space="preserve">- </w:t>
      </w:r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Harlow’s research </w:t>
      </w:r>
      <w:bookmarkStart w:id="0" w:name="_GoBack"/>
      <w:bookmarkEnd w:id="0"/>
      <w:r w:rsidRPr="00C91582">
        <w:rPr>
          <w:sz w:val="24"/>
          <w:szCs w:val="24"/>
        </w:rPr>
        <w:t>supports many different aspects</w:t>
      </w:r>
      <w:r w:rsidR="00875A06">
        <w:rPr>
          <w:sz w:val="24"/>
          <w:szCs w:val="24"/>
        </w:rPr>
        <w:t xml:space="preserve"> of the </w:t>
      </w:r>
      <w:proofErr w:type="spellStart"/>
      <w:r w:rsidR="00875A06">
        <w:rPr>
          <w:sz w:val="24"/>
          <w:szCs w:val="24"/>
        </w:rPr>
        <w:t>monotropic</w:t>
      </w:r>
      <w:proofErr w:type="spellEnd"/>
      <w:r w:rsidR="00875A06">
        <w:rPr>
          <w:sz w:val="24"/>
          <w:szCs w:val="24"/>
        </w:rPr>
        <w:t xml:space="preserve"> theory</w:t>
      </w:r>
    </w:p>
    <w:p w:rsidR="00C91582" w:rsidRPr="00C91582" w:rsidRDefault="00C91582" w:rsidP="00C91582">
      <w:pPr>
        <w:rPr>
          <w:b/>
          <w:sz w:val="24"/>
          <w:szCs w:val="24"/>
        </w:rPr>
      </w:pPr>
      <w:r w:rsidRPr="00C91582">
        <w:rPr>
          <w:b/>
          <w:sz w:val="24"/>
          <w:szCs w:val="24"/>
        </w:rPr>
        <w:t>Innate programming-</w:t>
      </w:r>
    </w:p>
    <w:p w:rsidR="00C91582" w:rsidRPr="00C91582" w:rsidRDefault="00C91582" w:rsidP="00C91582">
      <w:pPr>
        <w:rPr>
          <w:sz w:val="24"/>
          <w:szCs w:val="24"/>
        </w:rPr>
      </w:pPr>
      <w:r w:rsidRPr="00C91582">
        <w:rPr>
          <w:b/>
          <w:sz w:val="24"/>
          <w:szCs w:val="24"/>
        </w:rPr>
        <w:t>Monotropy</w:t>
      </w:r>
      <w:r w:rsidRPr="00C91582">
        <w:rPr>
          <w:sz w:val="24"/>
          <w:szCs w:val="24"/>
        </w:rPr>
        <w:t>-</w:t>
      </w:r>
    </w:p>
    <w:p w:rsidR="00C91582" w:rsidRDefault="00C91582" w:rsidP="00C91582">
      <w:pPr>
        <w:rPr>
          <w:rFonts w:cs="Arial"/>
          <w:b/>
          <w:sz w:val="24"/>
          <w:szCs w:val="24"/>
        </w:rPr>
      </w:pPr>
      <w:r w:rsidRPr="00C91582">
        <w:rPr>
          <w:rFonts w:cs="Arial"/>
          <w:b/>
          <w:sz w:val="24"/>
          <w:szCs w:val="24"/>
        </w:rPr>
        <w:t>Internal working model-</w:t>
      </w:r>
    </w:p>
    <w:p w:rsidR="00875A06" w:rsidRDefault="00875A06" w:rsidP="00C91582">
      <w:pPr>
        <w:rPr>
          <w:rFonts w:cs="Arial"/>
          <w:b/>
          <w:sz w:val="24"/>
          <w:szCs w:val="24"/>
        </w:rPr>
      </w:pPr>
    </w:p>
    <w:p w:rsidR="00875A06" w:rsidRDefault="00875A06" w:rsidP="00C9158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L-</w:t>
      </w:r>
      <w:r>
        <w:rPr>
          <w:rFonts w:cs="Arial"/>
          <w:sz w:val="24"/>
          <w:szCs w:val="24"/>
        </w:rPr>
        <w:t xml:space="preserve"> The fact that there is research which supports and contradicts these explanations of attachments means that it gives adds weight to the </w:t>
      </w:r>
      <w:proofErr w:type="spellStart"/>
      <w:r>
        <w:rPr>
          <w:rFonts w:cs="Arial"/>
          <w:sz w:val="24"/>
          <w:szCs w:val="24"/>
        </w:rPr>
        <w:t>monotropic</w:t>
      </w:r>
      <w:proofErr w:type="spellEnd"/>
      <w:r>
        <w:rPr>
          <w:rFonts w:cs="Arial"/>
          <w:sz w:val="24"/>
          <w:szCs w:val="24"/>
        </w:rPr>
        <w:t xml:space="preserve"> explanation but reduces the support for the learning theory. </w:t>
      </w:r>
    </w:p>
    <w:p w:rsidR="00875A06" w:rsidRDefault="00875A06" w:rsidP="00C915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</w:t>
      </w:r>
    </w:p>
    <w:p w:rsidR="00345A2F" w:rsidRPr="00B77DBA" w:rsidRDefault="00A27DD4" w:rsidP="00345A2F">
      <w:pPr>
        <w:pStyle w:val="NoSpacing"/>
        <w:rPr>
          <w:sz w:val="24"/>
          <w:szCs w:val="24"/>
          <w:lang w:val="en"/>
        </w:rPr>
      </w:pPr>
      <w:r w:rsidRPr="00A27DD4">
        <w:rPr>
          <w:b/>
          <w:sz w:val="24"/>
          <w:szCs w:val="24"/>
          <w:lang w:val="en"/>
        </w:rPr>
        <w:t>P-</w:t>
      </w:r>
      <w:r>
        <w:rPr>
          <w:sz w:val="24"/>
          <w:szCs w:val="24"/>
          <w:lang w:val="en"/>
        </w:rPr>
        <w:t xml:space="preserve"> </w:t>
      </w:r>
      <w:r w:rsidR="00345A2F" w:rsidRPr="00B77DBA">
        <w:rPr>
          <w:sz w:val="24"/>
          <w:szCs w:val="24"/>
          <w:lang w:val="en"/>
        </w:rPr>
        <w:t>One issue with both explanations</w:t>
      </w:r>
      <w:r w:rsidR="00345A2F">
        <w:rPr>
          <w:sz w:val="24"/>
          <w:szCs w:val="24"/>
          <w:lang w:val="en"/>
        </w:rPr>
        <w:t xml:space="preserve"> </w:t>
      </w:r>
      <w:r w:rsidR="00345A2F" w:rsidRPr="00B77DBA">
        <w:rPr>
          <w:sz w:val="24"/>
          <w:szCs w:val="24"/>
          <w:lang w:val="en"/>
        </w:rPr>
        <w:t>is thei</w:t>
      </w:r>
      <w:r w:rsidR="00345A2F">
        <w:rPr>
          <w:sz w:val="24"/>
          <w:szCs w:val="24"/>
          <w:lang w:val="en"/>
        </w:rPr>
        <w:t>r over emphasis on the importance</w:t>
      </w:r>
      <w:r w:rsidR="00345A2F" w:rsidRPr="00B77DBA">
        <w:rPr>
          <w:sz w:val="24"/>
          <w:szCs w:val="24"/>
          <w:lang w:val="en"/>
        </w:rPr>
        <w:t xml:space="preserve"> of </w:t>
      </w:r>
      <w:r w:rsidR="00345A2F" w:rsidRPr="009A7911">
        <w:rPr>
          <w:b/>
          <w:sz w:val="24"/>
          <w:szCs w:val="24"/>
          <w:lang w:val="en"/>
        </w:rPr>
        <w:t>nature</w:t>
      </w:r>
      <w:r w:rsidR="00345A2F" w:rsidRPr="00B77DBA">
        <w:rPr>
          <w:sz w:val="24"/>
          <w:szCs w:val="24"/>
          <w:lang w:val="en"/>
        </w:rPr>
        <w:t xml:space="preserve"> and </w:t>
      </w:r>
      <w:r w:rsidR="00345A2F" w:rsidRPr="009A7911">
        <w:rPr>
          <w:b/>
          <w:sz w:val="24"/>
          <w:szCs w:val="24"/>
          <w:lang w:val="en"/>
        </w:rPr>
        <w:t>nurture</w:t>
      </w:r>
      <w:r w:rsidR="00345A2F" w:rsidRPr="00B77DBA">
        <w:rPr>
          <w:sz w:val="24"/>
          <w:szCs w:val="24"/>
          <w:lang w:val="en"/>
        </w:rPr>
        <w:t xml:space="preserve"> in the development of attachments. </w:t>
      </w:r>
    </w:p>
    <w:p w:rsidR="00A27DD4" w:rsidRDefault="00A27DD4" w:rsidP="00345A2F">
      <w:pPr>
        <w:pStyle w:val="NoSpacing"/>
        <w:rPr>
          <w:sz w:val="24"/>
          <w:szCs w:val="24"/>
          <w:lang w:val="en"/>
        </w:rPr>
      </w:pPr>
      <w:r w:rsidRPr="00A27DD4">
        <w:rPr>
          <w:b/>
          <w:sz w:val="24"/>
          <w:szCs w:val="24"/>
          <w:lang w:val="en"/>
        </w:rPr>
        <w:t>E-</w:t>
      </w:r>
      <w:r w:rsidR="00345A2F" w:rsidRPr="009A7911">
        <w:rPr>
          <w:sz w:val="24"/>
          <w:szCs w:val="24"/>
          <w:lang w:val="en"/>
        </w:rPr>
        <w:t>Bowlby’s theory bel</w:t>
      </w:r>
      <w:r w:rsidR="00345A2F">
        <w:rPr>
          <w:sz w:val="24"/>
          <w:szCs w:val="24"/>
          <w:lang w:val="en"/>
        </w:rPr>
        <w:t>ieves that attachment is</w:t>
      </w:r>
      <w:r w:rsidR="00345A2F" w:rsidRPr="009A7911">
        <w:rPr>
          <w:sz w:val="24"/>
          <w:szCs w:val="24"/>
          <w:lang w:val="en"/>
        </w:rPr>
        <w:t xml:space="preserve"> innate and </w:t>
      </w:r>
      <w:r w:rsidR="00345A2F">
        <w:rPr>
          <w:sz w:val="24"/>
          <w:szCs w:val="24"/>
          <w:lang w:val="en"/>
        </w:rPr>
        <w:t>that a baby ha</w:t>
      </w:r>
      <w:r>
        <w:rPr>
          <w:sz w:val="24"/>
          <w:szCs w:val="24"/>
          <w:lang w:val="en"/>
        </w:rPr>
        <w:t xml:space="preserve">s a biological drive to ________ </w:t>
      </w:r>
      <w:r w:rsidR="00345A2F">
        <w:rPr>
          <w:sz w:val="24"/>
          <w:szCs w:val="24"/>
          <w:lang w:val="en"/>
        </w:rPr>
        <w:t>and to attach,</w:t>
      </w:r>
    </w:p>
    <w:p w:rsidR="00345A2F" w:rsidRPr="009A7911" w:rsidRDefault="00A27DD4" w:rsidP="00345A2F">
      <w:pPr>
        <w:pStyle w:val="NoSpacing"/>
        <w:rPr>
          <w:sz w:val="24"/>
          <w:szCs w:val="24"/>
          <w:lang w:val="en"/>
        </w:rPr>
      </w:pPr>
      <w:r w:rsidRPr="00A27DD4">
        <w:rPr>
          <w:b/>
          <w:sz w:val="24"/>
          <w:szCs w:val="24"/>
          <w:lang w:val="en"/>
        </w:rPr>
        <w:t>E-</w:t>
      </w:r>
      <w:r w:rsidR="00345A2F">
        <w:rPr>
          <w:sz w:val="24"/>
          <w:szCs w:val="24"/>
          <w:lang w:val="en"/>
        </w:rPr>
        <w:t xml:space="preserve"> </w:t>
      </w:r>
      <w:r w:rsidR="00345A2F" w:rsidRPr="009A7911">
        <w:rPr>
          <w:sz w:val="24"/>
          <w:szCs w:val="24"/>
          <w:lang w:val="en"/>
        </w:rPr>
        <w:t>w</w:t>
      </w:r>
      <w:r>
        <w:rPr>
          <w:sz w:val="24"/>
          <w:szCs w:val="24"/>
          <w:lang w:val="en"/>
        </w:rPr>
        <w:t>hereas _________</w:t>
      </w:r>
      <w:r w:rsidR="00345A2F">
        <w:rPr>
          <w:sz w:val="24"/>
          <w:szCs w:val="24"/>
          <w:lang w:val="en"/>
        </w:rPr>
        <w:t xml:space="preserve"> theory claims attachment </w:t>
      </w:r>
      <w:r w:rsidR="00345A2F" w:rsidRPr="009A7911">
        <w:rPr>
          <w:sz w:val="24"/>
          <w:szCs w:val="24"/>
          <w:lang w:val="en"/>
        </w:rPr>
        <w:t>develops as the result of enviro</w:t>
      </w:r>
      <w:r w:rsidR="00345A2F">
        <w:rPr>
          <w:sz w:val="24"/>
          <w:szCs w:val="24"/>
          <w:lang w:val="en"/>
        </w:rPr>
        <w:t>nmental factors i.e. is learnt through a combination of stimulus respon</w:t>
      </w:r>
      <w:r>
        <w:rPr>
          <w:sz w:val="24"/>
          <w:szCs w:val="24"/>
          <w:lang w:val="en"/>
        </w:rPr>
        <w:t>se association and _____________</w:t>
      </w:r>
      <w:r w:rsidR="00345A2F">
        <w:rPr>
          <w:sz w:val="24"/>
          <w:szCs w:val="24"/>
          <w:lang w:val="en"/>
        </w:rPr>
        <w:t>.</w:t>
      </w:r>
    </w:p>
    <w:p w:rsidR="00875A06" w:rsidRDefault="00A27DD4" w:rsidP="00345A2F">
      <w:pPr>
        <w:rPr>
          <w:sz w:val="24"/>
          <w:szCs w:val="24"/>
          <w:lang w:val="en"/>
        </w:rPr>
      </w:pPr>
      <w:r w:rsidRPr="00A27DD4">
        <w:rPr>
          <w:b/>
          <w:sz w:val="24"/>
          <w:szCs w:val="24"/>
          <w:lang w:val="en"/>
        </w:rPr>
        <w:t>L-</w:t>
      </w:r>
      <w:r w:rsidR="00345A2F">
        <w:rPr>
          <w:sz w:val="24"/>
          <w:szCs w:val="24"/>
          <w:lang w:val="en"/>
        </w:rPr>
        <w:t>Explaining how attachments are developed though is a complex process and to simply look at nature o</w:t>
      </w:r>
      <w:r>
        <w:rPr>
          <w:sz w:val="24"/>
          <w:szCs w:val="24"/>
          <w:lang w:val="en"/>
        </w:rPr>
        <w:t>r nurture here is too __________</w:t>
      </w:r>
      <w:r w:rsidR="00345A2F">
        <w:rPr>
          <w:sz w:val="24"/>
          <w:szCs w:val="24"/>
          <w:lang w:val="en"/>
        </w:rPr>
        <w:t>. In order to best explai</w:t>
      </w:r>
      <w:r>
        <w:rPr>
          <w:sz w:val="24"/>
          <w:szCs w:val="24"/>
          <w:lang w:val="en"/>
        </w:rPr>
        <w:t>n attachment an _______________</w:t>
      </w:r>
      <w:r w:rsidR="00345A2F">
        <w:rPr>
          <w:sz w:val="24"/>
          <w:szCs w:val="24"/>
          <w:lang w:val="en"/>
        </w:rPr>
        <w:t xml:space="preserve"> approach should be taken. Perhaps a baby does at first learn to associate its mother wit</w:t>
      </w:r>
      <w:r>
        <w:rPr>
          <w:sz w:val="24"/>
          <w:szCs w:val="24"/>
          <w:lang w:val="en"/>
        </w:rPr>
        <w:t>h food but it is its ____________drive to survive and seek food</w:t>
      </w:r>
      <w:r w:rsidR="00345A2F">
        <w:rPr>
          <w:sz w:val="24"/>
          <w:szCs w:val="24"/>
          <w:lang w:val="en"/>
        </w:rPr>
        <w:t xml:space="preserve"> that allows it to do this a</w:t>
      </w:r>
      <w:r>
        <w:rPr>
          <w:sz w:val="24"/>
          <w:szCs w:val="24"/>
          <w:lang w:val="en"/>
        </w:rPr>
        <w:t>nd it is innate _____</w:t>
      </w:r>
      <w:proofErr w:type="gramStart"/>
      <w:r>
        <w:rPr>
          <w:sz w:val="24"/>
          <w:szCs w:val="24"/>
          <w:lang w:val="en"/>
        </w:rPr>
        <w:t>_  _</w:t>
      </w:r>
      <w:proofErr w:type="gramEnd"/>
      <w:r>
        <w:rPr>
          <w:sz w:val="24"/>
          <w:szCs w:val="24"/>
          <w:lang w:val="en"/>
        </w:rPr>
        <w:t>______</w:t>
      </w:r>
      <w:r w:rsidR="00345A2F">
        <w:rPr>
          <w:sz w:val="24"/>
          <w:szCs w:val="24"/>
          <w:lang w:val="en"/>
        </w:rPr>
        <w:t xml:space="preserve"> such as smiling t</w:t>
      </w:r>
      <w:r>
        <w:rPr>
          <w:sz w:val="24"/>
          <w:szCs w:val="24"/>
          <w:lang w:val="en"/>
        </w:rPr>
        <w:t>hat condition a mother to _______</w:t>
      </w:r>
      <w:r w:rsidR="00345A2F">
        <w:rPr>
          <w:sz w:val="24"/>
          <w:szCs w:val="24"/>
          <w:lang w:val="en"/>
        </w:rPr>
        <w:t xml:space="preserve"> </w:t>
      </w:r>
      <w:proofErr w:type="spellStart"/>
      <w:r w:rsidR="00345A2F">
        <w:rPr>
          <w:sz w:val="24"/>
          <w:szCs w:val="24"/>
          <w:lang w:val="en"/>
        </w:rPr>
        <w:t>to</w:t>
      </w:r>
      <w:proofErr w:type="spellEnd"/>
      <w:r w:rsidR="00345A2F">
        <w:rPr>
          <w:sz w:val="24"/>
          <w:szCs w:val="24"/>
          <w:lang w:val="en"/>
        </w:rPr>
        <w:t xml:space="preserve"> her child.</w:t>
      </w:r>
    </w:p>
    <w:p w:rsidR="00A27DD4" w:rsidRDefault="00A27DD4" w:rsidP="00345A2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_______________________________________________________________________________________</w:t>
      </w:r>
    </w:p>
    <w:p w:rsidR="00115F26" w:rsidRDefault="00115F26" w:rsidP="00345A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P- It has been argued that the concept of monotropy is socially sensitive and has negative implications for both parents.</w:t>
      </w:r>
    </w:p>
    <w:p w:rsidR="00115F26" w:rsidRDefault="00115F26" w:rsidP="00345A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E-Write about mothers</w:t>
      </w:r>
    </w:p>
    <w:p w:rsidR="00115F26" w:rsidRDefault="00115F26" w:rsidP="00345A2F">
      <w:pPr>
        <w:rPr>
          <w:rFonts w:cs="Arial"/>
          <w:sz w:val="24"/>
          <w:szCs w:val="24"/>
        </w:rPr>
      </w:pPr>
    </w:p>
    <w:p w:rsidR="00115F26" w:rsidRDefault="00115F26" w:rsidP="00345A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E-write about fathers</w:t>
      </w:r>
    </w:p>
    <w:p w:rsidR="00115F26" w:rsidRDefault="00115F26" w:rsidP="00345A2F">
      <w:pPr>
        <w:rPr>
          <w:rFonts w:cs="Arial"/>
          <w:sz w:val="24"/>
          <w:szCs w:val="24"/>
        </w:rPr>
      </w:pPr>
    </w:p>
    <w:p w:rsidR="00A27DD4" w:rsidRPr="00875A06" w:rsidRDefault="00115F26" w:rsidP="00345A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L-Link back by saying how all of this can impact on the family and economy </w:t>
      </w:r>
    </w:p>
    <w:p w:rsidR="00C91582" w:rsidRPr="00C91582" w:rsidRDefault="00C91582" w:rsidP="00C91582">
      <w:pPr>
        <w:jc w:val="center"/>
        <w:rPr>
          <w:rFonts w:ascii="Roboto" w:hAnsi="Roboto" w:cs="Arial"/>
          <w:b/>
          <w:sz w:val="24"/>
          <w:szCs w:val="24"/>
        </w:rPr>
      </w:pPr>
    </w:p>
    <w:sectPr w:rsidR="00C91582" w:rsidRPr="00C91582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2"/>
    <w:rsid w:val="000A2F52"/>
    <w:rsid w:val="00115F26"/>
    <w:rsid w:val="00163119"/>
    <w:rsid w:val="001B1013"/>
    <w:rsid w:val="00345A2F"/>
    <w:rsid w:val="00785B6A"/>
    <w:rsid w:val="00865ABD"/>
    <w:rsid w:val="00875A06"/>
    <w:rsid w:val="00A27DD4"/>
    <w:rsid w:val="00B055A9"/>
    <w:rsid w:val="00BB54EE"/>
    <w:rsid w:val="00C91582"/>
    <w:rsid w:val="00D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424E"/>
  <w15:docId w15:val="{5B8AF3B1-277B-4A4B-84F0-24EBB4D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D9D-0F7A-42A1-A1CD-E0BF6A2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B5EBEC45.dotm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Angela Fantis</cp:lastModifiedBy>
  <cp:revision>3</cp:revision>
  <cp:lastPrinted>2019-01-16T15:23:00Z</cp:lastPrinted>
  <dcterms:created xsi:type="dcterms:W3CDTF">2018-09-03T11:30:00Z</dcterms:created>
  <dcterms:modified xsi:type="dcterms:W3CDTF">2019-01-16T16:25:00Z</dcterms:modified>
</cp:coreProperties>
</file>