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89" w:rsidRDefault="00C84F89" w:rsidP="00C84F8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Evaluation of the Cognitive Approach</w:t>
      </w:r>
    </w:p>
    <w:p w:rsidR="00B44B71" w:rsidRPr="00B44B71" w:rsidRDefault="00B44B71" w:rsidP="00C84F89">
      <w:pPr>
        <w:pStyle w:val="NoSpacing"/>
        <w:jc w:val="center"/>
        <w:rPr>
          <w:i/>
          <w:sz w:val="32"/>
          <w:szCs w:val="32"/>
        </w:rPr>
      </w:pPr>
      <w:r w:rsidRPr="00B44B71">
        <w:rPr>
          <w:i/>
          <w:sz w:val="32"/>
          <w:szCs w:val="32"/>
        </w:rPr>
        <w:t>Can you fill in the gaps below?</w:t>
      </w:r>
    </w:p>
    <w:p w:rsidR="00C84F89" w:rsidRDefault="00C84F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84F89" w:rsidTr="00C84F89">
        <w:tc>
          <w:tcPr>
            <w:tcW w:w="3485" w:type="dxa"/>
          </w:tcPr>
          <w:p w:rsidR="00C84F89" w:rsidRPr="00C84F89" w:rsidRDefault="00C84F89" w:rsidP="00C84F8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cognitive approach has had useful applications</w:t>
            </w:r>
          </w:p>
        </w:tc>
        <w:tc>
          <w:tcPr>
            <w:tcW w:w="3485" w:type="dxa"/>
          </w:tcPr>
          <w:p w:rsidR="00C84F89" w:rsidRPr="00C84F89" w:rsidRDefault="00C84F89" w:rsidP="00C84F8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approach can be considered scientific</w:t>
            </w:r>
          </w:p>
        </w:tc>
        <w:tc>
          <w:tcPr>
            <w:tcW w:w="3486" w:type="dxa"/>
          </w:tcPr>
          <w:p w:rsidR="00C84F89" w:rsidRPr="00C84F89" w:rsidRDefault="00C84F89" w:rsidP="00C84F8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approach is guilty of machine reductionism</w:t>
            </w:r>
          </w:p>
        </w:tc>
      </w:tr>
      <w:tr w:rsidR="00C84F89" w:rsidTr="00C84F89">
        <w:tc>
          <w:tcPr>
            <w:tcW w:w="3485" w:type="dxa"/>
          </w:tcPr>
          <w:p w:rsidR="000C79CC" w:rsidRDefault="00C84F89" w:rsidP="00C84F8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</w:t>
            </w:r>
            <w:proofErr w:type="gramStart"/>
            <w:r>
              <w:rPr>
                <w:sz w:val="28"/>
                <w:szCs w:val="28"/>
              </w:rPr>
              <w:t>example</w:t>
            </w:r>
            <w:proofErr w:type="gramEnd"/>
            <w:r>
              <w:rPr>
                <w:sz w:val="28"/>
                <w:szCs w:val="28"/>
              </w:rPr>
              <w:t>…</w:t>
            </w:r>
          </w:p>
          <w:p w:rsidR="00C84F89" w:rsidRDefault="00C84F89" w:rsidP="00C84F89">
            <w:pPr>
              <w:pStyle w:val="NoSpacing"/>
              <w:rPr>
                <w:sz w:val="28"/>
                <w:szCs w:val="28"/>
              </w:rPr>
            </w:pPr>
          </w:p>
          <w:p w:rsidR="00C84F89" w:rsidRDefault="00C84F89" w:rsidP="00C84F89">
            <w:pPr>
              <w:pStyle w:val="NoSpacing"/>
              <w:rPr>
                <w:sz w:val="28"/>
                <w:szCs w:val="28"/>
              </w:rPr>
            </w:pPr>
          </w:p>
          <w:p w:rsidR="00C84F89" w:rsidRDefault="00C84F89" w:rsidP="00C84F89">
            <w:pPr>
              <w:pStyle w:val="NoSpacing"/>
              <w:rPr>
                <w:sz w:val="28"/>
                <w:szCs w:val="28"/>
              </w:rPr>
            </w:pPr>
          </w:p>
          <w:p w:rsidR="000A147F" w:rsidRDefault="000A147F" w:rsidP="00C84F89">
            <w:pPr>
              <w:pStyle w:val="NoSpacing"/>
              <w:rPr>
                <w:sz w:val="28"/>
                <w:szCs w:val="28"/>
              </w:rPr>
            </w:pPr>
          </w:p>
          <w:p w:rsidR="000A147F" w:rsidRDefault="000A147F" w:rsidP="00C84F89">
            <w:pPr>
              <w:pStyle w:val="NoSpacing"/>
              <w:rPr>
                <w:sz w:val="28"/>
                <w:szCs w:val="28"/>
              </w:rPr>
            </w:pPr>
          </w:p>
          <w:p w:rsidR="000A147F" w:rsidRDefault="000A147F" w:rsidP="00C84F89">
            <w:pPr>
              <w:pStyle w:val="NoSpacing"/>
              <w:rPr>
                <w:sz w:val="28"/>
                <w:szCs w:val="28"/>
              </w:rPr>
            </w:pPr>
          </w:p>
          <w:p w:rsidR="000A147F" w:rsidRDefault="000A147F" w:rsidP="00C84F89">
            <w:pPr>
              <w:pStyle w:val="NoSpacing"/>
              <w:rPr>
                <w:sz w:val="28"/>
                <w:szCs w:val="28"/>
              </w:rPr>
            </w:pPr>
          </w:p>
          <w:p w:rsidR="000A147F" w:rsidRDefault="000A147F" w:rsidP="00C84F89">
            <w:pPr>
              <w:pStyle w:val="NoSpacing"/>
              <w:rPr>
                <w:sz w:val="28"/>
                <w:szCs w:val="28"/>
              </w:rPr>
            </w:pPr>
          </w:p>
          <w:p w:rsidR="000A147F" w:rsidRDefault="000A147F" w:rsidP="00C84F89">
            <w:pPr>
              <w:pStyle w:val="NoSpacing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C84F89" w:rsidRPr="00C84F89" w:rsidRDefault="00C84F89" w:rsidP="00C84F8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C84F89" w:rsidRDefault="00C84F89" w:rsidP="00C84F8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is because…</w:t>
            </w:r>
          </w:p>
          <w:p w:rsidR="000C29A6" w:rsidRDefault="000C29A6" w:rsidP="00C84F89">
            <w:pPr>
              <w:pStyle w:val="NoSpacing"/>
              <w:rPr>
                <w:sz w:val="28"/>
                <w:szCs w:val="28"/>
              </w:rPr>
            </w:pPr>
          </w:p>
          <w:p w:rsidR="000C29A6" w:rsidRPr="000C29A6" w:rsidRDefault="000C29A6" w:rsidP="00C84F89">
            <w:pPr>
              <w:pStyle w:val="NoSpacing"/>
              <w:rPr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C84F89" w:rsidRDefault="00C84F89" w:rsidP="00C84F8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is because it…</w:t>
            </w:r>
          </w:p>
          <w:p w:rsidR="00422677" w:rsidRDefault="00422677" w:rsidP="00C84F89">
            <w:pPr>
              <w:pStyle w:val="NoSpacing"/>
              <w:rPr>
                <w:sz w:val="28"/>
                <w:szCs w:val="28"/>
              </w:rPr>
            </w:pPr>
          </w:p>
          <w:p w:rsidR="00422677" w:rsidRPr="00422677" w:rsidRDefault="00422677" w:rsidP="00C84F89">
            <w:pPr>
              <w:pStyle w:val="NoSpacing"/>
              <w:rPr>
                <w:color w:val="FF0000"/>
                <w:sz w:val="28"/>
                <w:szCs w:val="28"/>
              </w:rPr>
            </w:pPr>
          </w:p>
        </w:tc>
      </w:tr>
      <w:tr w:rsidR="00C84F89" w:rsidTr="00C84F89">
        <w:tc>
          <w:tcPr>
            <w:tcW w:w="3485" w:type="dxa"/>
          </w:tcPr>
          <w:p w:rsidR="00C84F89" w:rsidRDefault="00C84F89" w:rsidP="00C84F8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Also…</w:t>
            </w:r>
          </w:p>
          <w:p w:rsidR="00C84F89" w:rsidRDefault="00C84F89" w:rsidP="00C84F89">
            <w:pPr>
              <w:pStyle w:val="NoSpacing"/>
              <w:rPr>
                <w:sz w:val="28"/>
                <w:szCs w:val="28"/>
              </w:rPr>
            </w:pPr>
          </w:p>
          <w:p w:rsidR="00C84F89" w:rsidRDefault="00C84F89" w:rsidP="000A147F">
            <w:pPr>
              <w:pStyle w:val="NoSpacing"/>
              <w:rPr>
                <w:sz w:val="28"/>
                <w:szCs w:val="28"/>
              </w:rPr>
            </w:pPr>
          </w:p>
          <w:p w:rsidR="000A147F" w:rsidRDefault="000A147F" w:rsidP="000A147F">
            <w:pPr>
              <w:pStyle w:val="NoSpacing"/>
              <w:rPr>
                <w:sz w:val="28"/>
                <w:szCs w:val="28"/>
              </w:rPr>
            </w:pPr>
          </w:p>
          <w:p w:rsidR="000A147F" w:rsidRDefault="000A147F" w:rsidP="000A147F">
            <w:pPr>
              <w:pStyle w:val="NoSpacing"/>
              <w:rPr>
                <w:sz w:val="28"/>
                <w:szCs w:val="28"/>
              </w:rPr>
            </w:pPr>
          </w:p>
          <w:p w:rsidR="000A147F" w:rsidRDefault="000A147F" w:rsidP="000A147F">
            <w:pPr>
              <w:pStyle w:val="NoSpacing"/>
              <w:rPr>
                <w:sz w:val="28"/>
                <w:szCs w:val="28"/>
              </w:rPr>
            </w:pPr>
          </w:p>
          <w:p w:rsidR="000A147F" w:rsidRDefault="000A147F" w:rsidP="000A147F">
            <w:pPr>
              <w:pStyle w:val="NoSpacing"/>
              <w:rPr>
                <w:sz w:val="28"/>
                <w:szCs w:val="28"/>
              </w:rPr>
            </w:pPr>
          </w:p>
          <w:p w:rsidR="000A147F" w:rsidRDefault="000A147F" w:rsidP="000A147F">
            <w:pPr>
              <w:pStyle w:val="NoSpacing"/>
              <w:rPr>
                <w:sz w:val="28"/>
                <w:szCs w:val="28"/>
              </w:rPr>
            </w:pPr>
          </w:p>
          <w:p w:rsidR="000A147F" w:rsidRDefault="000A147F" w:rsidP="000A147F">
            <w:pPr>
              <w:pStyle w:val="NoSpacing"/>
              <w:rPr>
                <w:sz w:val="28"/>
                <w:szCs w:val="28"/>
              </w:rPr>
            </w:pPr>
          </w:p>
          <w:p w:rsidR="000A147F" w:rsidRDefault="000A147F" w:rsidP="000A147F">
            <w:pPr>
              <w:pStyle w:val="NoSpacing"/>
              <w:rPr>
                <w:sz w:val="28"/>
                <w:szCs w:val="28"/>
              </w:rPr>
            </w:pPr>
          </w:p>
          <w:p w:rsidR="000A147F" w:rsidRDefault="000A147F" w:rsidP="000A147F">
            <w:pPr>
              <w:pStyle w:val="NoSpacing"/>
              <w:rPr>
                <w:sz w:val="28"/>
                <w:szCs w:val="28"/>
              </w:rPr>
            </w:pPr>
          </w:p>
          <w:p w:rsidR="000A147F" w:rsidRPr="00C84F89" w:rsidRDefault="000A147F" w:rsidP="000A147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C84F89" w:rsidRDefault="00C84F89" w:rsidP="00C84F8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However, the scientific validity of the approach can be questioned because…</w:t>
            </w:r>
          </w:p>
          <w:p w:rsidR="00C84F89" w:rsidRDefault="00C84F89" w:rsidP="00C84F89">
            <w:pPr>
              <w:pStyle w:val="NoSpacing"/>
              <w:rPr>
                <w:sz w:val="28"/>
                <w:szCs w:val="28"/>
              </w:rPr>
            </w:pPr>
          </w:p>
          <w:p w:rsidR="00C84F89" w:rsidRDefault="00C84F89" w:rsidP="00C84F89">
            <w:pPr>
              <w:pStyle w:val="NoSpacing"/>
              <w:rPr>
                <w:sz w:val="28"/>
                <w:szCs w:val="28"/>
              </w:rPr>
            </w:pPr>
          </w:p>
          <w:p w:rsidR="00C84F89" w:rsidRPr="00C84F89" w:rsidRDefault="00C84F89" w:rsidP="00C84F8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C84F89" w:rsidRDefault="00152D2E" w:rsidP="00C84F8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is</w:t>
            </w:r>
            <w:r w:rsidR="00C84F89">
              <w:rPr>
                <w:sz w:val="28"/>
                <w:szCs w:val="28"/>
              </w:rPr>
              <w:t xml:space="preserve"> because human behaviour can </w:t>
            </w:r>
            <w:proofErr w:type="gramStart"/>
            <w:r w:rsidR="00C84F89">
              <w:rPr>
                <w:sz w:val="28"/>
                <w:szCs w:val="28"/>
              </w:rPr>
              <w:t>influenced</w:t>
            </w:r>
            <w:proofErr w:type="gramEnd"/>
            <w:r w:rsidR="00C84F89">
              <w:rPr>
                <w:sz w:val="28"/>
                <w:szCs w:val="28"/>
              </w:rPr>
              <w:t xml:space="preserve"> by…</w:t>
            </w:r>
          </w:p>
          <w:p w:rsidR="00D20B07" w:rsidRDefault="00D20B07" w:rsidP="00C84F89">
            <w:pPr>
              <w:pStyle w:val="NoSpacing"/>
              <w:rPr>
                <w:sz w:val="28"/>
                <w:szCs w:val="28"/>
              </w:rPr>
            </w:pPr>
          </w:p>
          <w:p w:rsidR="00D20B07" w:rsidRPr="00152D2E" w:rsidRDefault="00D20B07" w:rsidP="00C84F89">
            <w:pPr>
              <w:pStyle w:val="NoSpacing"/>
              <w:rPr>
                <w:color w:val="FF0000"/>
                <w:sz w:val="28"/>
                <w:szCs w:val="28"/>
              </w:rPr>
            </w:pPr>
          </w:p>
        </w:tc>
      </w:tr>
      <w:tr w:rsidR="00C84F89" w:rsidTr="00C84F89">
        <w:tc>
          <w:tcPr>
            <w:tcW w:w="3485" w:type="dxa"/>
          </w:tcPr>
          <w:p w:rsidR="00C84F89" w:rsidRDefault="00C84F89" w:rsidP="00C84F8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means that the approach has led to real practical benefits for both the individual and society</w:t>
            </w:r>
          </w:p>
          <w:p w:rsidR="00B44B71" w:rsidRDefault="00B44B71" w:rsidP="00C84F89">
            <w:pPr>
              <w:pStyle w:val="NoSpacing"/>
              <w:rPr>
                <w:sz w:val="28"/>
                <w:szCs w:val="28"/>
              </w:rPr>
            </w:pPr>
          </w:p>
          <w:p w:rsidR="00B44B71" w:rsidRDefault="00B44B71" w:rsidP="00C84F89">
            <w:pPr>
              <w:pStyle w:val="NoSpacing"/>
              <w:rPr>
                <w:sz w:val="28"/>
                <w:szCs w:val="28"/>
              </w:rPr>
            </w:pPr>
          </w:p>
          <w:p w:rsidR="00B44B71" w:rsidRDefault="00B44B71" w:rsidP="00C84F89">
            <w:pPr>
              <w:pStyle w:val="NoSpacing"/>
              <w:rPr>
                <w:sz w:val="28"/>
                <w:szCs w:val="28"/>
              </w:rPr>
            </w:pPr>
          </w:p>
          <w:p w:rsidR="00B44B71" w:rsidRDefault="00B44B71" w:rsidP="00C84F89">
            <w:pPr>
              <w:pStyle w:val="NoSpacing"/>
              <w:rPr>
                <w:sz w:val="28"/>
                <w:szCs w:val="28"/>
              </w:rPr>
            </w:pPr>
          </w:p>
          <w:p w:rsidR="000C79CC" w:rsidRDefault="000C79CC" w:rsidP="00C84F89">
            <w:pPr>
              <w:pStyle w:val="NoSpacing"/>
              <w:rPr>
                <w:sz w:val="28"/>
                <w:szCs w:val="28"/>
              </w:rPr>
            </w:pPr>
          </w:p>
          <w:p w:rsidR="00B44B71" w:rsidRDefault="00B44B71" w:rsidP="00C84F89">
            <w:pPr>
              <w:pStyle w:val="NoSpacing"/>
              <w:rPr>
                <w:sz w:val="28"/>
                <w:szCs w:val="28"/>
              </w:rPr>
            </w:pPr>
          </w:p>
          <w:p w:rsidR="00B44B71" w:rsidRDefault="00B44B71" w:rsidP="00C84F89">
            <w:pPr>
              <w:pStyle w:val="NoSpacing"/>
              <w:rPr>
                <w:sz w:val="28"/>
                <w:szCs w:val="28"/>
              </w:rPr>
            </w:pPr>
          </w:p>
          <w:p w:rsidR="00B44B71" w:rsidRPr="00C84F89" w:rsidRDefault="00B44B71" w:rsidP="00C84F8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C84F89" w:rsidRDefault="00C84F89" w:rsidP="00C84F8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issue has been partially resolved by…</w:t>
            </w:r>
          </w:p>
          <w:p w:rsidR="00C84F89" w:rsidRDefault="00C84F89" w:rsidP="00C84F89">
            <w:pPr>
              <w:pStyle w:val="NoSpacing"/>
              <w:rPr>
                <w:sz w:val="28"/>
                <w:szCs w:val="28"/>
              </w:rPr>
            </w:pPr>
          </w:p>
          <w:p w:rsidR="00C84F89" w:rsidRPr="00C84F89" w:rsidRDefault="00C84F89" w:rsidP="000A147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C84F89" w:rsidRDefault="00C84F89" w:rsidP="00C84F8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 that the approach is too simplistic to…</w:t>
            </w:r>
          </w:p>
          <w:p w:rsidR="00152D2E" w:rsidRDefault="00152D2E" w:rsidP="00C84F89">
            <w:pPr>
              <w:pStyle w:val="NoSpacing"/>
              <w:rPr>
                <w:sz w:val="28"/>
                <w:szCs w:val="28"/>
              </w:rPr>
            </w:pPr>
          </w:p>
          <w:p w:rsidR="00152D2E" w:rsidRPr="00152D2E" w:rsidRDefault="00152D2E" w:rsidP="00C84F89">
            <w:pPr>
              <w:pStyle w:val="NoSpacing"/>
              <w:rPr>
                <w:color w:val="FF0000"/>
                <w:sz w:val="28"/>
                <w:szCs w:val="28"/>
              </w:rPr>
            </w:pPr>
          </w:p>
        </w:tc>
      </w:tr>
    </w:tbl>
    <w:p w:rsidR="00163119" w:rsidRPr="00B055A9" w:rsidRDefault="00163119">
      <w:pPr>
        <w:rPr>
          <w:rFonts w:ascii="Roboto" w:hAnsi="Roboto" w:cs="Arial"/>
          <w:sz w:val="20"/>
          <w:szCs w:val="20"/>
        </w:rPr>
      </w:pPr>
    </w:p>
    <w:sectPr w:rsidR="00163119" w:rsidRPr="00B055A9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B3"/>
    <w:rsid w:val="000A147F"/>
    <w:rsid w:val="000A2F52"/>
    <w:rsid w:val="000C29A6"/>
    <w:rsid w:val="000C79CC"/>
    <w:rsid w:val="00152D2E"/>
    <w:rsid w:val="00163119"/>
    <w:rsid w:val="001B1013"/>
    <w:rsid w:val="00422677"/>
    <w:rsid w:val="006F69B3"/>
    <w:rsid w:val="00B055A9"/>
    <w:rsid w:val="00B44B71"/>
    <w:rsid w:val="00C84F89"/>
    <w:rsid w:val="00D20B07"/>
    <w:rsid w:val="00EA598F"/>
    <w:rsid w:val="00F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9A1CB"/>
  <w15:chartTrackingRefBased/>
  <w15:docId w15:val="{5CF89DF7-6FF2-4C63-B214-28C300EF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4F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8902-6A10-4EA9-82AC-43FAFABF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Marks</dc:creator>
  <cp:keywords/>
  <dc:description/>
  <cp:lastModifiedBy>Stacey Marks</cp:lastModifiedBy>
  <cp:revision>9</cp:revision>
  <cp:lastPrinted>2019-06-11T13:00:00Z</cp:lastPrinted>
  <dcterms:created xsi:type="dcterms:W3CDTF">2019-06-11T12:47:00Z</dcterms:created>
  <dcterms:modified xsi:type="dcterms:W3CDTF">2019-06-11T13:13:00Z</dcterms:modified>
</cp:coreProperties>
</file>