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8"/>
        <w:gridCol w:w="2195"/>
        <w:gridCol w:w="2190"/>
        <w:gridCol w:w="2187"/>
        <w:gridCol w:w="2206"/>
        <w:gridCol w:w="2198"/>
      </w:tblGrid>
      <w:tr w:rsidR="00465771" w:rsidTr="00C31334">
        <w:tc>
          <w:tcPr>
            <w:tcW w:w="6690" w:type="dxa"/>
            <w:gridSpan w:val="3"/>
          </w:tcPr>
          <w:p w:rsidR="00465771" w:rsidRPr="00E532AC" w:rsidRDefault="00465771" w:rsidP="00E532AC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E532AC">
              <w:rPr>
                <w:rFonts w:ascii="Roboto" w:hAnsi="Roboto" w:cs="Arial"/>
                <w:b/>
                <w:sz w:val="24"/>
                <w:szCs w:val="24"/>
              </w:rPr>
              <w:t>Biological</w:t>
            </w:r>
          </w:p>
        </w:tc>
        <w:tc>
          <w:tcPr>
            <w:tcW w:w="8924" w:type="dxa"/>
            <w:gridSpan w:val="4"/>
          </w:tcPr>
          <w:p w:rsidR="00465771" w:rsidRPr="00E532AC" w:rsidRDefault="00465771" w:rsidP="00E532AC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E532AC">
              <w:rPr>
                <w:rFonts w:ascii="Roboto" w:hAnsi="Roboto" w:cs="Arial"/>
                <w:b/>
                <w:sz w:val="24"/>
                <w:szCs w:val="24"/>
              </w:rPr>
              <w:t>Psychological</w:t>
            </w:r>
          </w:p>
        </w:tc>
      </w:tr>
      <w:tr w:rsidR="00465771" w:rsidTr="002D3B2F">
        <w:tc>
          <w:tcPr>
            <w:tcW w:w="2230" w:type="dxa"/>
          </w:tcPr>
          <w:p w:rsidR="00465771" w:rsidRDefault="0046577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Genetics</w:t>
            </w:r>
          </w:p>
        </w:tc>
        <w:tc>
          <w:tcPr>
            <w:tcW w:w="2230" w:type="dxa"/>
          </w:tcPr>
          <w:p w:rsidR="00465771" w:rsidRDefault="0046577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Dopamine hypothesis</w:t>
            </w:r>
          </w:p>
        </w:tc>
        <w:tc>
          <w:tcPr>
            <w:tcW w:w="2230" w:type="dxa"/>
          </w:tcPr>
          <w:p w:rsidR="00465771" w:rsidRDefault="0046577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Neural correlates</w:t>
            </w:r>
          </w:p>
        </w:tc>
        <w:tc>
          <w:tcPr>
            <w:tcW w:w="4462" w:type="dxa"/>
            <w:gridSpan w:val="2"/>
          </w:tcPr>
          <w:p w:rsidR="00465771" w:rsidRDefault="0046577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Family dysfunction</w:t>
            </w:r>
          </w:p>
        </w:tc>
        <w:tc>
          <w:tcPr>
            <w:tcW w:w="4462" w:type="dxa"/>
            <w:gridSpan w:val="2"/>
          </w:tcPr>
          <w:p w:rsidR="00465771" w:rsidRDefault="0046577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cognitive</w:t>
            </w:r>
          </w:p>
        </w:tc>
      </w:tr>
      <w:tr w:rsidR="00E532AC" w:rsidTr="00D15FAD">
        <w:tc>
          <w:tcPr>
            <w:tcW w:w="2230" w:type="dxa"/>
            <w:vMerge w:val="restart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EE</w:t>
            </w:r>
          </w:p>
        </w:tc>
        <w:tc>
          <w:tcPr>
            <w:tcW w:w="2231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Double Bind</w:t>
            </w:r>
          </w:p>
        </w:tc>
        <w:tc>
          <w:tcPr>
            <w:tcW w:w="2231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Dysfunctional thought processing</w:t>
            </w:r>
          </w:p>
        </w:tc>
        <w:tc>
          <w:tcPr>
            <w:tcW w:w="2231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Attentional bias</w:t>
            </w:r>
          </w:p>
        </w:tc>
      </w:tr>
      <w:tr w:rsidR="00E532AC" w:rsidTr="00D15FAD">
        <w:tc>
          <w:tcPr>
            <w:tcW w:w="2230" w:type="dxa"/>
            <w:vMerge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532AC" w:rsidTr="00F04319">
        <w:tc>
          <w:tcPr>
            <w:tcW w:w="15614" w:type="dxa"/>
            <w:gridSpan w:val="7"/>
          </w:tcPr>
          <w:p w:rsidR="00E532AC" w:rsidRPr="00E532AC" w:rsidRDefault="00E532AC" w:rsidP="00E532AC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E532AC">
              <w:rPr>
                <w:rFonts w:ascii="Roboto" w:hAnsi="Roboto" w:cs="Arial"/>
                <w:b/>
                <w:sz w:val="24"/>
                <w:szCs w:val="24"/>
              </w:rPr>
              <w:t>Evaluation</w:t>
            </w:r>
            <w:r w:rsidR="00B80AE0">
              <w:rPr>
                <w:rFonts w:ascii="Roboto" w:hAnsi="Roboto" w:cs="Arial"/>
                <w:b/>
                <w:sz w:val="24"/>
                <w:szCs w:val="24"/>
              </w:rPr>
              <w:t xml:space="preserve"> (ao3)</w:t>
            </w:r>
          </w:p>
        </w:tc>
      </w:tr>
      <w:tr w:rsidR="00B80AE0" w:rsidTr="00146DEA">
        <w:trPr>
          <w:trHeight w:val="1440"/>
        </w:trPr>
        <w:tc>
          <w:tcPr>
            <w:tcW w:w="6690" w:type="dxa"/>
            <w:gridSpan w:val="3"/>
          </w:tcPr>
          <w:p w:rsidR="00B80AE0" w:rsidRPr="002E5094" w:rsidRDefault="00B80AE0" w:rsidP="00B80AE0">
            <w:pPr>
              <w:jc w:val="center"/>
              <w:rPr>
                <w:rFonts w:ascii="Roboto" w:hAnsi="Roboto" w:cs="Arial"/>
                <w:b/>
              </w:rPr>
            </w:pPr>
            <w:r w:rsidRPr="002E5094">
              <w:rPr>
                <w:rFonts w:ascii="Roboto" w:hAnsi="Roboto" w:cs="Arial"/>
                <w:b/>
              </w:rPr>
              <w:t>Biological reductionism (negative) Lowest level</w:t>
            </w:r>
          </w:p>
          <w:p w:rsidR="00B80AE0" w:rsidRPr="002E5094" w:rsidRDefault="00B80AE0">
            <w:pPr>
              <w:rPr>
                <w:rFonts w:ascii="Roboto" w:hAnsi="Roboto" w:cs="Arial"/>
              </w:rPr>
            </w:pPr>
          </w:p>
          <w:p w:rsidR="00B80AE0" w:rsidRPr="002E5094" w:rsidRDefault="00B80AE0">
            <w:pPr>
              <w:rPr>
                <w:rFonts w:ascii="Roboto" w:hAnsi="Roboto" w:cs="Arial"/>
              </w:rPr>
            </w:pPr>
          </w:p>
          <w:p w:rsidR="00B80AE0" w:rsidRPr="002E5094" w:rsidRDefault="00B80AE0">
            <w:pPr>
              <w:rPr>
                <w:rFonts w:ascii="Roboto" w:hAnsi="Roboto" w:cs="Arial"/>
              </w:rPr>
            </w:pPr>
          </w:p>
          <w:p w:rsidR="00B80AE0" w:rsidRPr="002E5094" w:rsidRDefault="00B80AE0" w:rsidP="00582A3D">
            <w:pPr>
              <w:rPr>
                <w:rFonts w:ascii="Roboto" w:hAnsi="Roboto" w:cs="Arial"/>
                <w:b/>
              </w:rPr>
            </w:pPr>
          </w:p>
        </w:tc>
        <w:tc>
          <w:tcPr>
            <w:tcW w:w="4462" w:type="dxa"/>
            <w:gridSpan w:val="2"/>
          </w:tcPr>
          <w:p w:rsidR="00B80AE0" w:rsidRPr="002E5094" w:rsidRDefault="00B80AE0">
            <w:pPr>
              <w:rPr>
                <w:rFonts w:ascii="Roboto" w:hAnsi="Roboto" w:cs="Arial"/>
                <w:b/>
              </w:rPr>
            </w:pPr>
          </w:p>
        </w:tc>
        <w:tc>
          <w:tcPr>
            <w:tcW w:w="4462" w:type="dxa"/>
            <w:gridSpan w:val="2"/>
          </w:tcPr>
          <w:p w:rsidR="00B80AE0" w:rsidRPr="002E5094" w:rsidRDefault="00B80AE0">
            <w:pPr>
              <w:rPr>
                <w:rFonts w:ascii="Roboto" w:hAnsi="Roboto" w:cs="Arial"/>
                <w:b/>
              </w:rPr>
            </w:pPr>
            <w:bookmarkStart w:id="0" w:name="_GoBack"/>
            <w:bookmarkEnd w:id="0"/>
          </w:p>
        </w:tc>
      </w:tr>
      <w:tr w:rsidR="00E532AC" w:rsidTr="008A2825">
        <w:tc>
          <w:tcPr>
            <w:tcW w:w="2230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  <w:r w:rsidRPr="00B80AE0">
              <w:rPr>
                <w:rFonts w:ascii="Roboto" w:hAnsi="Roboto" w:cs="Arial"/>
                <w:b/>
                <w:sz w:val="20"/>
                <w:szCs w:val="20"/>
              </w:rPr>
              <w:t>Application</w:t>
            </w:r>
            <w:r w:rsidR="00B80AE0">
              <w:rPr>
                <w:rFonts w:ascii="Roboto" w:hAnsi="Roboto" w:cs="Arial"/>
                <w:sz w:val="20"/>
                <w:szCs w:val="20"/>
              </w:rPr>
              <w:t xml:space="preserve"> (+</w:t>
            </w:r>
            <w:proofErr w:type="spellStart"/>
            <w:r w:rsidR="00B80AE0">
              <w:rPr>
                <w:rFonts w:ascii="Roboto" w:hAnsi="Roboto" w:cs="Arial"/>
                <w:sz w:val="20"/>
                <w:szCs w:val="20"/>
              </w:rPr>
              <w:t>ve</w:t>
            </w:r>
            <w:proofErr w:type="spellEnd"/>
            <w:r w:rsidR="00B80AE0">
              <w:rPr>
                <w:rFonts w:ascii="Roboto" w:hAnsi="Roboto" w:cs="Arial"/>
                <w:sz w:val="20"/>
                <w:szCs w:val="20"/>
              </w:rPr>
              <w:t xml:space="preserve"> reductionism)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E532AC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But need an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interactionalist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approach to treatment</w:t>
            </w:r>
          </w:p>
        </w:tc>
        <w:tc>
          <w:tcPr>
            <w:tcW w:w="2230" w:type="dxa"/>
          </w:tcPr>
          <w:p w:rsidR="00E532AC" w:rsidRDefault="00E532A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E532AC" w:rsidRDefault="00E532A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80AE0">
              <w:rPr>
                <w:rFonts w:ascii="Roboto" w:hAnsi="Roboto" w:cs="Arial"/>
                <w:b/>
                <w:sz w:val="20"/>
                <w:szCs w:val="20"/>
              </w:rPr>
              <w:t>Application</w:t>
            </w: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P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But need an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interactionalist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approach to treatment</w:t>
            </w:r>
          </w:p>
        </w:tc>
        <w:tc>
          <w:tcPr>
            <w:tcW w:w="4462" w:type="dxa"/>
            <w:gridSpan w:val="2"/>
          </w:tcPr>
          <w:p w:rsidR="00E532AC" w:rsidRDefault="00E532A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80AE0">
              <w:rPr>
                <w:rFonts w:ascii="Roboto" w:hAnsi="Roboto" w:cs="Arial"/>
                <w:b/>
                <w:sz w:val="20"/>
                <w:szCs w:val="20"/>
              </w:rPr>
              <w:t>Application</w:t>
            </w: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P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But need an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interactionalist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approach to treatment</w:t>
            </w:r>
          </w:p>
        </w:tc>
      </w:tr>
      <w:tr w:rsidR="00B80AE0" w:rsidTr="00F97E35">
        <w:tc>
          <w:tcPr>
            <w:tcW w:w="2230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B80AE0" w:rsidRP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80AE0">
              <w:rPr>
                <w:rFonts w:ascii="Roboto" w:hAnsi="Roboto" w:cs="Arial"/>
                <w:b/>
                <w:sz w:val="20"/>
                <w:szCs w:val="20"/>
              </w:rPr>
              <w:t>Causation</w:t>
            </w:r>
          </w:p>
          <w:p w:rsidR="00B80AE0" w:rsidRP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B80AE0" w:rsidRP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B80AE0" w:rsidRP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80AE0">
              <w:rPr>
                <w:rFonts w:ascii="Roboto" w:hAnsi="Roboto" w:cs="Arial"/>
                <w:b/>
                <w:sz w:val="20"/>
                <w:szCs w:val="20"/>
              </w:rPr>
              <w:t>Causation</w:t>
            </w:r>
          </w:p>
        </w:tc>
        <w:tc>
          <w:tcPr>
            <w:tcW w:w="4462" w:type="dxa"/>
            <w:gridSpan w:val="2"/>
          </w:tcPr>
          <w:p w:rsidR="00B80AE0" w:rsidRPr="00B80AE0" w:rsidRDefault="00B80AE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80AE0">
              <w:rPr>
                <w:rFonts w:ascii="Roboto" w:hAnsi="Roboto" w:cs="Arial"/>
                <w:b/>
                <w:sz w:val="20"/>
                <w:szCs w:val="20"/>
              </w:rPr>
              <w:t>Causation</w:t>
            </w:r>
          </w:p>
        </w:tc>
      </w:tr>
      <w:tr w:rsidR="00B80AE0" w:rsidTr="00CC492A">
        <w:tc>
          <w:tcPr>
            <w:tcW w:w="15614" w:type="dxa"/>
            <w:gridSpan w:val="7"/>
          </w:tcPr>
          <w:p w:rsidR="00B80AE0" w:rsidRPr="00B80AE0" w:rsidRDefault="00B80AE0" w:rsidP="00B80AE0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B80AE0">
              <w:rPr>
                <w:rFonts w:ascii="Roboto" w:hAnsi="Roboto" w:cs="Arial"/>
                <w:b/>
                <w:sz w:val="24"/>
                <w:szCs w:val="24"/>
              </w:rPr>
              <w:t>Research evidence</w:t>
            </w:r>
          </w:p>
        </w:tc>
      </w:tr>
      <w:tr w:rsidR="00B80AE0" w:rsidTr="002B11AF">
        <w:tc>
          <w:tcPr>
            <w:tcW w:w="2230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Gottesman-48%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Mz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>, 17% DZ</w:t>
            </w: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Kety-incidence10x higher in</w:t>
            </w:r>
            <w:proofErr w:type="gramStart"/>
            <w:r>
              <w:rPr>
                <w:rFonts w:ascii="Roboto" w:hAnsi="Roboto" w:cs="Arial"/>
                <w:sz w:val="20"/>
                <w:szCs w:val="20"/>
              </w:rPr>
              <w:t>……..</w:t>
            </w:r>
            <w:proofErr w:type="gramEnd"/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Ho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Relapse rates- high EE 51%, low EE 13%</w:t>
            </w: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5.8%-</w:t>
            </w: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36.8%-</w:t>
            </w:r>
          </w:p>
        </w:tc>
        <w:tc>
          <w:tcPr>
            <w:tcW w:w="2231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Stroop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effect</w:t>
            </w:r>
          </w:p>
        </w:tc>
        <w:tc>
          <w:tcPr>
            <w:tcW w:w="2231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B80AE0" w:rsidTr="005D5558">
        <w:tc>
          <w:tcPr>
            <w:tcW w:w="2230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Issues with twin studies </w:t>
            </w: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Ignores more modern research looking into Glutamate and serotonin</w:t>
            </w:r>
          </w:p>
        </w:tc>
        <w:tc>
          <w:tcPr>
            <w:tcW w:w="2230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Blame on family-</w:t>
            </w: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Not all people with family dysfunction develop Schizophrenia</w:t>
            </w:r>
          </w:p>
        </w:tc>
        <w:tc>
          <w:tcPr>
            <w:tcW w:w="2231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B80AE0" w:rsidRDefault="00B80AE0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163119" w:rsidRDefault="00163119">
      <w:pPr>
        <w:rPr>
          <w:rFonts w:ascii="Roboto" w:hAnsi="Roboto" w:cs="Arial"/>
          <w:sz w:val="20"/>
          <w:szCs w:val="20"/>
        </w:rPr>
      </w:pPr>
    </w:p>
    <w:p w:rsidR="00E532AC" w:rsidRPr="00B055A9" w:rsidRDefault="00E532AC">
      <w:pPr>
        <w:rPr>
          <w:rFonts w:ascii="Roboto" w:hAnsi="Roboto" w:cs="Arial"/>
          <w:sz w:val="20"/>
          <w:szCs w:val="20"/>
        </w:rPr>
      </w:pPr>
    </w:p>
    <w:sectPr w:rsidR="00E532AC" w:rsidRPr="00B055A9" w:rsidSect="00465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71"/>
    <w:rsid w:val="000A2F52"/>
    <w:rsid w:val="00163119"/>
    <w:rsid w:val="001B1013"/>
    <w:rsid w:val="002E5094"/>
    <w:rsid w:val="00465771"/>
    <w:rsid w:val="00A317D7"/>
    <w:rsid w:val="00B055A9"/>
    <w:rsid w:val="00B80AE0"/>
    <w:rsid w:val="00E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B227-6AC0-4825-A170-119F671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EB9C-1891-47DA-A0F5-744360BC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90CF642C.dotm</Template>
  <TotalTime>65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Kelly Oliver</cp:lastModifiedBy>
  <cp:revision>2</cp:revision>
  <dcterms:created xsi:type="dcterms:W3CDTF">2018-01-29T14:39:00Z</dcterms:created>
  <dcterms:modified xsi:type="dcterms:W3CDTF">2019-01-10T15:22:00Z</dcterms:modified>
</cp:coreProperties>
</file>