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9D" w:rsidRPr="00F0689D" w:rsidRDefault="00F0689D" w:rsidP="00F34BF7">
      <w:pPr>
        <w:pStyle w:val="NoSpacing"/>
        <w:ind w:left="5040" w:hanging="5040"/>
        <w:jc w:val="center"/>
        <w:rPr>
          <w:rFonts w:ascii="Century Gothic" w:hAnsi="Century Gothic"/>
          <w:b/>
          <w:sz w:val="28"/>
          <w:szCs w:val="28"/>
        </w:rPr>
      </w:pPr>
      <w:r w:rsidRPr="00F0689D">
        <w:rPr>
          <w:rFonts w:ascii="Century Gothic" w:hAnsi="Century Gothic"/>
          <w:b/>
          <w:sz w:val="28"/>
          <w:szCs w:val="28"/>
        </w:rPr>
        <w:t>Unit 1: Memory</w:t>
      </w:r>
    </w:p>
    <w:p w:rsidR="0043719E" w:rsidRPr="00F0689D" w:rsidRDefault="0043719E" w:rsidP="0043719E">
      <w:pPr>
        <w:pStyle w:val="NoSpacing"/>
        <w:rPr>
          <w:rFonts w:ascii="Century Gothic" w:hAnsi="Century Gothic"/>
          <w:b/>
          <w:sz w:val="28"/>
          <w:szCs w:val="28"/>
        </w:rPr>
      </w:pPr>
    </w:p>
    <w:p w:rsidR="0078376F" w:rsidRPr="00F34BF7" w:rsidRDefault="00F0689D" w:rsidP="00F34BF7">
      <w:pPr>
        <w:pStyle w:val="NoSpacing"/>
        <w:rPr>
          <w:rFonts w:ascii="Century Gothic" w:hAnsi="Century Gothic"/>
          <w:sz w:val="28"/>
          <w:szCs w:val="28"/>
        </w:rPr>
      </w:pPr>
      <w:r w:rsidRPr="00355835">
        <w:rPr>
          <w:rFonts w:ascii="Century Gothic" w:hAnsi="Century Gothic"/>
          <w:b/>
          <w:sz w:val="28"/>
          <w:szCs w:val="28"/>
        </w:rPr>
        <w:t>Homework for lesson 1:</w:t>
      </w:r>
      <w:r w:rsidR="00F34BF7">
        <w:rPr>
          <w:rFonts w:ascii="Century Gothic" w:hAnsi="Century Gothic"/>
          <w:sz w:val="28"/>
          <w:szCs w:val="28"/>
        </w:rPr>
        <w:t xml:space="preserve"> </w:t>
      </w:r>
      <w:r w:rsidR="00355835">
        <w:rPr>
          <w:rFonts w:ascii="Century Gothic" w:hAnsi="Century Gothic"/>
          <w:sz w:val="28"/>
          <w:szCs w:val="28"/>
        </w:rPr>
        <w:t xml:space="preserve">Use the memory information pack on psych205. </w:t>
      </w: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  <w:r w:rsidRPr="0078376F">
        <w:rPr>
          <w:rFonts w:ascii="Verdana" w:eastAsiaTheme="minorHAnsi" w:hAnsi="Verdana" w:cs="Arial"/>
          <w:b/>
          <w:szCs w:val="20"/>
          <w:lang w:eastAsia="en-US"/>
        </w:rPr>
        <w:t>TASK 1:  Glossary</w:t>
      </w:r>
      <w:r>
        <w:rPr>
          <w:rFonts w:ascii="Verdana" w:eastAsiaTheme="minorHAnsi" w:hAnsi="Verdana" w:cs="Arial"/>
          <w:b/>
          <w:szCs w:val="20"/>
          <w:lang w:eastAsia="en-US"/>
        </w:rPr>
        <w:t>: Def</w:t>
      </w:r>
      <w:r w:rsidR="00486A90">
        <w:rPr>
          <w:rFonts w:ascii="Verdana" w:eastAsiaTheme="minorHAnsi" w:hAnsi="Verdana" w:cs="Arial"/>
          <w:b/>
          <w:szCs w:val="20"/>
          <w:lang w:eastAsia="en-US"/>
        </w:rPr>
        <w:t>ine these terms (use info above</w:t>
      </w:r>
      <w:r w:rsidRPr="0078376F">
        <w:rPr>
          <w:rFonts w:ascii="Verdana" w:eastAsiaTheme="minorHAnsi" w:hAnsi="Verdana" w:cs="Arial"/>
          <w:b/>
          <w:szCs w:val="20"/>
          <w:lang w:eastAsia="en-US"/>
        </w:rPr>
        <w:t>)</w:t>
      </w:r>
    </w:p>
    <w:tbl>
      <w:tblPr>
        <w:tblStyle w:val="TableGrid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670"/>
        <w:gridCol w:w="2535"/>
        <w:gridCol w:w="7251"/>
      </w:tblGrid>
      <w:tr w:rsidR="0078376F" w:rsidRPr="0078376F" w:rsidTr="009D0F28">
        <w:tc>
          <w:tcPr>
            <w:tcW w:w="675" w:type="dxa"/>
            <w:vMerge w:val="restart"/>
            <w:textDirection w:val="btLr"/>
          </w:tcPr>
          <w:p w:rsidR="0078376F" w:rsidRPr="0078376F" w:rsidRDefault="0078376F" w:rsidP="0078376F">
            <w:pPr>
              <w:ind w:left="113" w:right="113"/>
              <w:jc w:val="center"/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The Multi-store model of memory</w:t>
            </w: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The Multi-Store Model of memory</w:t>
            </w: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675" w:type="dxa"/>
            <w:vMerge/>
          </w:tcPr>
          <w:p w:rsidR="0078376F" w:rsidRPr="0078376F" w:rsidRDefault="0078376F" w:rsidP="0078376F">
            <w:pPr>
              <w:jc w:val="center"/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Sensory memory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675" w:type="dxa"/>
            <w:vMerge/>
          </w:tcPr>
          <w:p w:rsidR="0078376F" w:rsidRPr="0078376F" w:rsidRDefault="0078376F" w:rsidP="0078376F">
            <w:pPr>
              <w:jc w:val="center"/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Short-term memory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675" w:type="dxa"/>
            <w:vMerge/>
          </w:tcPr>
          <w:p w:rsidR="0078376F" w:rsidRPr="0078376F" w:rsidRDefault="0078376F" w:rsidP="0078376F">
            <w:pPr>
              <w:jc w:val="center"/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Long-term memory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675" w:type="dxa"/>
            <w:vMerge/>
          </w:tcPr>
          <w:p w:rsidR="0078376F" w:rsidRPr="0078376F" w:rsidRDefault="0078376F" w:rsidP="0078376F">
            <w:pPr>
              <w:jc w:val="center"/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Maintenance rehearsal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675" w:type="dxa"/>
            <w:vMerge/>
          </w:tcPr>
          <w:p w:rsidR="0078376F" w:rsidRPr="0078376F" w:rsidRDefault="0078376F" w:rsidP="0078376F">
            <w:pPr>
              <w:jc w:val="center"/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Unitary store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675" w:type="dxa"/>
            <w:vMerge/>
          </w:tcPr>
          <w:p w:rsidR="0078376F" w:rsidRPr="0078376F" w:rsidRDefault="0078376F" w:rsidP="0078376F">
            <w:pPr>
              <w:jc w:val="center"/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Linear model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675" w:type="dxa"/>
            <w:vMerge w:val="restart"/>
            <w:textDirection w:val="btLr"/>
          </w:tcPr>
          <w:p w:rsidR="0078376F" w:rsidRPr="0078376F" w:rsidRDefault="0078376F" w:rsidP="0078376F">
            <w:pPr>
              <w:ind w:left="113" w:right="113"/>
              <w:jc w:val="center"/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The Working memory model</w:t>
            </w: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The working memory model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675" w:type="dxa"/>
            <w:vMerge/>
          </w:tcPr>
          <w:p w:rsidR="0078376F" w:rsidRPr="0078376F" w:rsidRDefault="0078376F" w:rsidP="0078376F">
            <w:pPr>
              <w:jc w:val="center"/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The central executive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675" w:type="dxa"/>
            <w:vMerge/>
          </w:tcPr>
          <w:p w:rsidR="0078376F" w:rsidRPr="0078376F" w:rsidRDefault="0078376F" w:rsidP="0078376F">
            <w:pPr>
              <w:jc w:val="center"/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Phonological store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675" w:type="dxa"/>
            <w:vMerge/>
          </w:tcPr>
          <w:p w:rsidR="0078376F" w:rsidRPr="0078376F" w:rsidRDefault="0078376F" w:rsidP="0078376F">
            <w:pPr>
              <w:jc w:val="center"/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Articulatory loop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675" w:type="dxa"/>
            <w:vMerge/>
          </w:tcPr>
          <w:p w:rsidR="0078376F" w:rsidRPr="0078376F" w:rsidRDefault="0078376F" w:rsidP="0078376F">
            <w:pPr>
              <w:jc w:val="center"/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Visual-Spatial Sketch pad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675" w:type="dxa"/>
            <w:vMerge/>
          </w:tcPr>
          <w:p w:rsidR="0078376F" w:rsidRPr="0078376F" w:rsidRDefault="0078376F" w:rsidP="0078376F">
            <w:pPr>
              <w:jc w:val="center"/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Episodic buffer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675" w:type="dxa"/>
            <w:vMerge w:val="restart"/>
            <w:textDirection w:val="btLr"/>
          </w:tcPr>
          <w:p w:rsidR="0078376F" w:rsidRPr="0078376F" w:rsidRDefault="0078376F" w:rsidP="0078376F">
            <w:pPr>
              <w:ind w:left="113" w:right="113"/>
              <w:jc w:val="center"/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Types of LTM</w:t>
            </w: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Procedural memory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675" w:type="dxa"/>
            <w:vMerge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Episodic memory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675" w:type="dxa"/>
            <w:vMerge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b/>
                <w:szCs w:val="20"/>
                <w:lang w:eastAsia="en-US"/>
              </w:rPr>
              <w:t>Semantic Memory</w:t>
            </w:r>
          </w:p>
        </w:tc>
        <w:tc>
          <w:tcPr>
            <w:tcW w:w="745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b/>
                <w:szCs w:val="20"/>
                <w:lang w:eastAsia="en-US"/>
              </w:rPr>
            </w:pPr>
          </w:p>
        </w:tc>
      </w:tr>
    </w:tbl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  <w:r w:rsidRPr="0078376F">
        <w:rPr>
          <w:rFonts w:ascii="Verdana" w:eastAsiaTheme="minorHAnsi" w:hAnsi="Verdana" w:cs="Arial"/>
          <w:b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FD861A5" wp14:editId="1B26C3E5">
                <wp:simplePos x="0" y="0"/>
                <wp:positionH relativeFrom="column">
                  <wp:posOffset>-17253</wp:posOffset>
                </wp:positionH>
                <wp:positionV relativeFrom="paragraph">
                  <wp:posOffset>750498</wp:posOffset>
                </wp:positionV>
                <wp:extent cx="6555740" cy="3364230"/>
                <wp:effectExtent l="0" t="0" r="1651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740" cy="336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63C51" id="Rectangle 22" o:spid="_x0000_s1026" style="position:absolute;margin-left:-1.35pt;margin-top:59.1pt;width:516.2pt;height:264.9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" fillcolor="window" strokecolor="windowText" strokeweight="2pt"/>
            </w:pict>
          </mc:Fallback>
        </mc:AlternateContent>
      </w:r>
      <w:r w:rsidRPr="0078376F">
        <w:rPr>
          <w:rFonts w:ascii="Verdana" w:eastAsiaTheme="minorHAnsi" w:hAnsi="Verdana" w:cs="Arial"/>
          <w:b/>
          <w:szCs w:val="20"/>
          <w:lang w:eastAsia="en-US"/>
        </w:rPr>
        <w:t xml:space="preserve">TASK 2: </w:t>
      </w:r>
      <w:r w:rsidR="00486A90">
        <w:rPr>
          <w:rFonts w:ascii="Verdana" w:eastAsiaTheme="minorHAnsi" w:hAnsi="Verdana" w:cs="Arial"/>
          <w:b/>
          <w:szCs w:val="20"/>
          <w:lang w:eastAsia="en-US"/>
        </w:rPr>
        <w:t xml:space="preserve">Draw the multi-store model </w:t>
      </w:r>
      <w:r w:rsidRPr="0078376F">
        <w:rPr>
          <w:rFonts w:ascii="Verdana" w:eastAsiaTheme="minorHAnsi" w:hAnsi="Verdana" w:cs="Arial"/>
          <w:b/>
          <w:szCs w:val="20"/>
          <w:lang w:eastAsia="en-US"/>
        </w:rPr>
        <w:t>in the space below, and add detail to the model in the table below that.  Then add further information as advised</w:t>
      </w: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szCs w:val="20"/>
          <w:lang w:eastAsia="en-US"/>
        </w:rPr>
      </w:pPr>
      <w:r w:rsidRPr="0078376F">
        <w:rPr>
          <w:rFonts w:ascii="Verdana" w:eastAsiaTheme="minorHAnsi" w:hAnsi="Verdana" w:cs="Arial"/>
          <w:szCs w:val="20"/>
          <w:lang w:eastAsia="en-US"/>
        </w:rPr>
        <w:t>Atkinson and Shiffrin (1968) The Multi-store model</w:t>
      </w: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</w:p>
    <w:p w:rsidR="0067029B" w:rsidRDefault="0067029B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  <w:bookmarkStart w:id="0" w:name="_GoBack"/>
      <w:bookmarkEnd w:id="0"/>
      <w:r>
        <w:rPr>
          <w:rFonts w:ascii="Verdana" w:eastAsiaTheme="minorHAnsi" w:hAnsi="Verdana" w:cs="Arial"/>
          <w:b/>
          <w:szCs w:val="20"/>
          <w:lang w:eastAsia="en-US"/>
        </w:rPr>
        <w:t>The Nature of memory: fill in the table below</w:t>
      </w: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  <w:r w:rsidRPr="0078376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666521F" wp14:editId="6E691D6A">
            <wp:extent cx="6581955" cy="2458528"/>
            <wp:effectExtent l="0" t="0" r="0" b="0"/>
            <wp:docPr id="2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269" cy="246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  <w:proofErr w:type="gramStart"/>
      <w:r w:rsidRPr="0078376F">
        <w:rPr>
          <w:rFonts w:ascii="Verdana" w:eastAsiaTheme="minorHAnsi" w:hAnsi="Verdana" w:cs="Arial"/>
          <w:b/>
          <w:szCs w:val="20"/>
          <w:lang w:eastAsia="en-US"/>
        </w:rPr>
        <w:t>This is a linear model</w:t>
      </w:r>
      <w:proofErr w:type="gramEnd"/>
      <w:r w:rsidRPr="0078376F">
        <w:rPr>
          <w:rFonts w:ascii="Verdana" w:eastAsiaTheme="minorHAnsi" w:hAnsi="Verdana" w:cs="Arial"/>
          <w:b/>
          <w:szCs w:val="20"/>
          <w:lang w:eastAsia="en-US"/>
        </w:rPr>
        <w:t xml:space="preserve">, </w:t>
      </w:r>
      <w:proofErr w:type="gramStart"/>
      <w:r w:rsidRPr="0078376F">
        <w:rPr>
          <w:rFonts w:ascii="Verdana" w:eastAsiaTheme="minorHAnsi" w:hAnsi="Verdana" w:cs="Arial"/>
          <w:b/>
          <w:szCs w:val="20"/>
          <w:lang w:eastAsia="en-US"/>
        </w:rPr>
        <w:t>this means that …</w:t>
      </w:r>
      <w:proofErr w:type="gramEnd"/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  <w:r w:rsidRPr="0078376F">
        <w:rPr>
          <w:rFonts w:ascii="Verdana" w:eastAsiaTheme="minorHAnsi" w:hAnsi="Verdana" w:cs="Arial"/>
          <w:b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  <w:proofErr w:type="gramStart"/>
      <w:r w:rsidRPr="0078376F">
        <w:rPr>
          <w:rFonts w:ascii="Verdana" w:eastAsiaTheme="minorHAnsi" w:hAnsi="Verdana" w:cs="Arial"/>
          <w:b/>
          <w:szCs w:val="20"/>
          <w:lang w:eastAsia="en-US"/>
        </w:rPr>
        <w:t>Each store is a unitary store</w:t>
      </w:r>
      <w:proofErr w:type="gramEnd"/>
      <w:r w:rsidRPr="0078376F">
        <w:rPr>
          <w:rFonts w:ascii="Verdana" w:eastAsiaTheme="minorHAnsi" w:hAnsi="Verdana" w:cs="Arial"/>
          <w:b/>
          <w:szCs w:val="20"/>
          <w:lang w:eastAsia="en-US"/>
        </w:rPr>
        <w:t xml:space="preserve">, </w:t>
      </w:r>
      <w:proofErr w:type="gramStart"/>
      <w:r w:rsidRPr="0078376F">
        <w:rPr>
          <w:rFonts w:ascii="Verdana" w:eastAsiaTheme="minorHAnsi" w:hAnsi="Verdana" w:cs="Arial"/>
          <w:b/>
          <w:szCs w:val="20"/>
          <w:lang w:eastAsia="en-US"/>
        </w:rPr>
        <w:t>this means that…</w:t>
      </w:r>
      <w:proofErr w:type="gramEnd"/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  <w:r w:rsidRPr="0078376F">
        <w:rPr>
          <w:rFonts w:ascii="Verdana" w:eastAsiaTheme="minorHAnsi" w:hAnsi="Verdana" w:cs="Arial"/>
          <w:b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Cs w:val="20"/>
          <w:lang w:eastAsia="en-US"/>
        </w:rPr>
      </w:pPr>
      <w:r w:rsidRPr="0078376F">
        <w:rPr>
          <w:rFonts w:ascii="Verdana" w:eastAsiaTheme="minorHAnsi" w:hAnsi="Verdana" w:cs="Arial"/>
          <w:b/>
          <w:szCs w:val="20"/>
          <w:lang w:eastAsia="en-US"/>
        </w:rPr>
        <w:t>Task 3:  The working memory model</w:t>
      </w:r>
    </w:p>
    <w:p w:rsidR="0078376F" w:rsidRPr="0078376F" w:rsidRDefault="0078376F" w:rsidP="0078376F">
      <w:pPr>
        <w:numPr>
          <w:ilvl w:val="0"/>
          <w:numId w:val="12"/>
        </w:numPr>
        <w:spacing w:after="200" w:line="276" w:lineRule="auto"/>
        <w:contextualSpacing/>
        <w:rPr>
          <w:rFonts w:ascii="Verdana" w:eastAsiaTheme="minorHAnsi" w:hAnsi="Verdana" w:cs="Arial"/>
          <w:szCs w:val="20"/>
          <w:lang w:eastAsia="en-US"/>
        </w:rPr>
      </w:pPr>
      <w:r w:rsidRPr="0078376F">
        <w:rPr>
          <w:rFonts w:ascii="Verdana" w:eastAsiaTheme="minorHAnsi" w:hAnsi="Verdana" w:cs="Arial"/>
          <w:szCs w:val="20"/>
          <w:lang w:eastAsia="en-US"/>
        </w:rPr>
        <w:t xml:space="preserve">Watch this video link and draw an annotated diagram of the Working Memory Model with information on each component of the model. </w:t>
      </w:r>
    </w:p>
    <w:p w:rsidR="0078376F" w:rsidRPr="0078376F" w:rsidRDefault="0067029B" w:rsidP="0078376F">
      <w:pPr>
        <w:spacing w:after="200" w:line="276" w:lineRule="auto"/>
        <w:ind w:left="720"/>
        <w:rPr>
          <w:rFonts w:ascii="Verdana" w:eastAsiaTheme="minorHAnsi" w:hAnsi="Verdana" w:cs="Arial"/>
          <w:szCs w:val="20"/>
          <w:lang w:eastAsia="en-US"/>
        </w:rPr>
      </w:pPr>
      <w:hyperlink r:id="rId7" w:history="1">
        <w:r w:rsidR="0078376F" w:rsidRPr="0078376F">
          <w:rPr>
            <w:rFonts w:ascii="Verdana" w:eastAsiaTheme="minorHAnsi" w:hAnsi="Verdana" w:cs="Arial"/>
            <w:color w:val="0000FF" w:themeColor="hyperlink"/>
            <w:szCs w:val="20"/>
            <w:u w:val="single"/>
            <w:lang w:eastAsia="en-US"/>
          </w:rPr>
          <w:t>https://www.youtube.com/watch?v=IRBcKm0qJKE</w:t>
        </w:r>
      </w:hyperlink>
      <w:r w:rsidR="0078376F" w:rsidRPr="0078376F">
        <w:rPr>
          <w:rFonts w:ascii="Verdana" w:eastAsiaTheme="minorHAnsi" w:hAnsi="Verdana" w:cs="Arial"/>
          <w:szCs w:val="20"/>
          <w:lang w:eastAsia="en-US"/>
        </w:rPr>
        <w:t xml:space="preserve"> </w:t>
      </w: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szCs w:val="20"/>
          <w:lang w:eastAsia="en-US"/>
        </w:rPr>
      </w:pPr>
      <w:r w:rsidRPr="0078376F">
        <w:rPr>
          <w:rFonts w:ascii="Verdana" w:eastAsiaTheme="minorHAnsi" w:hAnsi="Verdana" w:cs="Arial"/>
          <w:szCs w:val="20"/>
          <w:lang w:eastAsia="en-US"/>
        </w:rPr>
        <w:t>NB-&gt; Watch the whole video (so you are aware of the strengths and weaknesses of the WMM</w:t>
      </w:r>
      <w:proofErr w:type="gramStart"/>
      <w:r w:rsidRPr="0078376F">
        <w:rPr>
          <w:rFonts w:ascii="Verdana" w:eastAsiaTheme="minorHAnsi" w:hAnsi="Verdana" w:cs="Arial"/>
          <w:szCs w:val="20"/>
          <w:lang w:eastAsia="en-US"/>
        </w:rPr>
        <w:t>)-</w:t>
      </w:r>
      <w:proofErr w:type="gramEnd"/>
      <w:r w:rsidRPr="0078376F">
        <w:rPr>
          <w:rFonts w:ascii="Verdana" w:eastAsiaTheme="minorHAnsi" w:hAnsi="Verdana" w:cs="Arial"/>
          <w:szCs w:val="20"/>
          <w:lang w:eastAsia="en-US"/>
        </w:rPr>
        <w:t xml:space="preserve"> you do not have to make notes on the evaluation points.  </w:t>
      </w:r>
    </w:p>
    <w:p w:rsidR="0078376F" w:rsidRPr="0078376F" w:rsidRDefault="0078376F" w:rsidP="0078376F">
      <w:pPr>
        <w:numPr>
          <w:ilvl w:val="0"/>
          <w:numId w:val="12"/>
        </w:numPr>
        <w:spacing w:after="200" w:line="276" w:lineRule="auto"/>
        <w:contextualSpacing/>
        <w:rPr>
          <w:rFonts w:ascii="Verdana" w:eastAsiaTheme="minorHAnsi" w:hAnsi="Verdana" w:cs="Arial"/>
          <w:szCs w:val="20"/>
          <w:lang w:eastAsia="en-US"/>
        </w:rPr>
      </w:pPr>
      <w:r w:rsidRPr="0078376F">
        <w:rPr>
          <w:rFonts w:ascii="Verdana" w:eastAsiaTheme="minorHAnsi" w:hAnsi="Verdana" w:cs="Arial"/>
          <w:szCs w:val="20"/>
          <w:lang w:eastAsia="en-US"/>
        </w:rPr>
        <w:t xml:space="preserve">Using this website, make more detailed notes on the role and function of each store (central executive, visual spatial sketchpad, phonological loop and the </w:t>
      </w:r>
      <w:r w:rsidRPr="0078376F">
        <w:rPr>
          <w:rFonts w:ascii="Verdana" w:eastAsiaTheme="minorHAnsi" w:hAnsi="Verdana" w:cs="Arial"/>
          <w:b/>
          <w:szCs w:val="20"/>
          <w:lang w:eastAsia="en-US"/>
        </w:rPr>
        <w:t>episodic buffer</w:t>
      </w:r>
      <w:r w:rsidRPr="0078376F">
        <w:rPr>
          <w:rFonts w:ascii="Verdana" w:eastAsiaTheme="minorHAnsi" w:hAnsi="Verdana" w:cs="Arial"/>
          <w:szCs w:val="20"/>
          <w:lang w:eastAsia="en-US"/>
        </w:rPr>
        <w:t>):</w:t>
      </w:r>
    </w:p>
    <w:p w:rsidR="0078376F" w:rsidRDefault="0078376F" w:rsidP="0078376F">
      <w:pPr>
        <w:numPr>
          <w:ilvl w:val="0"/>
          <w:numId w:val="12"/>
        </w:numPr>
        <w:spacing w:after="200" w:line="276" w:lineRule="auto"/>
        <w:contextualSpacing/>
        <w:rPr>
          <w:rFonts w:ascii="Verdana" w:eastAsiaTheme="minorHAnsi" w:hAnsi="Verdana" w:cs="Arial"/>
          <w:szCs w:val="20"/>
          <w:lang w:eastAsia="en-US"/>
        </w:rPr>
      </w:pPr>
      <w:r w:rsidRPr="0078376F">
        <w:rPr>
          <w:rFonts w:ascii="Verdana" w:eastAsiaTheme="minorHAnsi" w:hAnsi="Verdana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CC6990F" wp14:editId="69EAD493">
                <wp:simplePos x="0" y="0"/>
                <wp:positionH relativeFrom="column">
                  <wp:posOffset>-60386</wp:posOffset>
                </wp:positionH>
                <wp:positionV relativeFrom="paragraph">
                  <wp:posOffset>326761</wp:posOffset>
                </wp:positionV>
                <wp:extent cx="6754483" cy="2915729"/>
                <wp:effectExtent l="0" t="0" r="2794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483" cy="2915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AA531" id="Rectangle 2" o:spid="_x0000_s1026" style="position:absolute;margin-left:-4.75pt;margin-top:25.75pt;width:531.85pt;height:22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" fillcolor="window" strokecolor="windowText" strokeweight="2pt"/>
            </w:pict>
          </mc:Fallback>
        </mc:AlternateContent>
      </w:r>
      <w:hyperlink r:id="rId8" w:history="1">
        <w:r w:rsidRPr="0078376F">
          <w:rPr>
            <w:rFonts w:ascii="Verdana" w:eastAsiaTheme="minorHAnsi" w:hAnsi="Verdana" w:cs="Arial"/>
            <w:color w:val="0000FF" w:themeColor="hyperlink"/>
            <w:szCs w:val="20"/>
            <w:u w:val="single"/>
            <w:lang w:eastAsia="en-US"/>
          </w:rPr>
          <w:t>http://www.simplypsychology.org/working%20memory.html</w:t>
        </w:r>
      </w:hyperlink>
      <w:r w:rsidRPr="0078376F">
        <w:rPr>
          <w:rFonts w:ascii="Verdana" w:eastAsiaTheme="minorHAnsi" w:hAnsi="Verdana" w:cs="Arial"/>
          <w:szCs w:val="20"/>
          <w:lang w:eastAsia="en-US"/>
        </w:rPr>
        <w:t xml:space="preserve"> </w:t>
      </w:r>
    </w:p>
    <w:p w:rsidR="0078376F" w:rsidRPr="0078376F" w:rsidRDefault="0078376F" w:rsidP="0078376F">
      <w:pPr>
        <w:spacing w:after="200" w:line="276" w:lineRule="auto"/>
        <w:ind w:left="720"/>
        <w:contextualSpacing/>
        <w:rPr>
          <w:rFonts w:ascii="Verdana" w:eastAsiaTheme="minorHAnsi" w:hAnsi="Verdana" w:cs="Arial"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szCs w:val="20"/>
          <w:lang w:eastAsia="en-US"/>
        </w:rPr>
      </w:pPr>
      <w:r w:rsidRPr="0078376F">
        <w:rPr>
          <w:rFonts w:ascii="Verdana" w:eastAsiaTheme="minorHAnsi" w:hAnsi="Verdana" w:cs="Arial"/>
          <w:szCs w:val="20"/>
          <w:lang w:eastAsia="en-US"/>
        </w:rPr>
        <w:t>Baddeley and Hitch (1974) the ‘working model of memory’</w:t>
      </w: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8240"/>
      </w:tblGrid>
      <w:tr w:rsidR="0078376F" w:rsidRPr="0078376F" w:rsidTr="009D0F28">
        <w:tc>
          <w:tcPr>
            <w:tcW w:w="223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  <w:t>The Central Executive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</w:pP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447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223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  <w:t xml:space="preserve">The Phonological loop a) the phonological store 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447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223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  <w:t>The phonological loop b) the articulatory process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447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223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  <w:t>The visual</w:t>
            </w:r>
            <w:r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  <w:t>-</w:t>
            </w:r>
            <w:r w:rsidRPr="0078376F"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  <w:t>spatial sketchpad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</w:pP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447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</w:p>
        </w:tc>
      </w:tr>
      <w:tr w:rsidR="0078376F" w:rsidRPr="0078376F" w:rsidTr="009D0F28">
        <w:tc>
          <w:tcPr>
            <w:tcW w:w="2235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</w:pPr>
            <w:r w:rsidRPr="0078376F"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  <w:t>The episodic buffer</w:t>
            </w: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</w:pP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</w:pPr>
          </w:p>
          <w:p w:rsidR="0078376F" w:rsidRPr="0078376F" w:rsidRDefault="0078376F" w:rsidP="0078376F">
            <w:pPr>
              <w:rPr>
                <w:rFonts w:ascii="Verdana" w:eastAsiaTheme="minorHAns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447" w:type="dxa"/>
          </w:tcPr>
          <w:p w:rsidR="0078376F" w:rsidRPr="0078376F" w:rsidRDefault="0078376F" w:rsidP="0078376F">
            <w:pP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</w:pPr>
          </w:p>
        </w:tc>
      </w:tr>
    </w:tbl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78376F" w:rsidRPr="0078376F" w:rsidRDefault="0078376F" w:rsidP="0078376F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78376F">
        <w:rPr>
          <w:rFonts w:ascii="Verdana" w:eastAsiaTheme="minorHAnsi" w:hAnsi="Verdana" w:cs="Arial"/>
          <w:sz w:val="20"/>
          <w:szCs w:val="20"/>
          <w:lang w:eastAsia="en-US"/>
        </w:rPr>
        <w:t>Which are the slave systems?</w:t>
      </w:r>
    </w:p>
    <w:p w:rsidR="0078376F" w:rsidRDefault="0078376F" w:rsidP="0078376F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78376F">
        <w:rPr>
          <w:rFonts w:ascii="Verdana" w:eastAsiaTheme="minorHAnsi" w:hAnsi="Verdana" w:cs="Arial"/>
          <w:sz w:val="20"/>
          <w:szCs w:val="20"/>
          <w:lang w:eastAsia="en-US"/>
        </w:rPr>
        <w:t>Do these slave systems have a limited capacity?</w:t>
      </w:r>
    </w:p>
    <w:p w:rsidR="0078376F" w:rsidRDefault="0078376F" w:rsidP="0078376F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>TASK 4: Type</w:t>
      </w:r>
      <w:r w:rsidR="000126AB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s of </w:t>
      </w:r>
      <w:proofErr w:type="gramStart"/>
      <w:r w:rsidR="000126AB">
        <w:rPr>
          <w:rFonts w:ascii="Verdana" w:eastAsiaTheme="minorHAnsi" w:hAnsi="Verdana" w:cs="Arial"/>
          <w:b/>
          <w:sz w:val="20"/>
          <w:szCs w:val="20"/>
          <w:lang w:eastAsia="en-US"/>
        </w:rPr>
        <w:t>long term</w:t>
      </w:r>
      <w:proofErr w:type="gramEnd"/>
      <w:r w:rsidR="000126AB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 memory: </w:t>
      </w:r>
      <w:r>
        <w:rPr>
          <w:rFonts w:ascii="Verdana" w:eastAsiaTheme="minorHAnsi" w:hAnsi="Verdana" w:cs="Arial"/>
          <w:b/>
          <w:sz w:val="20"/>
          <w:szCs w:val="20"/>
          <w:lang w:eastAsia="en-US"/>
        </w:rPr>
        <w:t>Using the information about the types of long term memory, answer the questions below.</w:t>
      </w:r>
    </w:p>
    <w:p w:rsidR="000126AB" w:rsidRDefault="000126AB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Q1) </w:t>
      </w:r>
      <w:proofErr w:type="gramStart"/>
      <w:r w:rsidR="00A82B9A">
        <w:rPr>
          <w:rFonts w:ascii="Verdana" w:eastAsiaTheme="minorHAnsi" w:hAnsi="Verdana" w:cs="Arial"/>
          <w:b/>
          <w:sz w:val="20"/>
          <w:szCs w:val="20"/>
          <w:lang w:eastAsia="en-US"/>
        </w:rPr>
        <w:t>What</w:t>
      </w:r>
      <w:proofErr w:type="gramEnd"/>
      <w:r w:rsidR="00A82B9A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 did </w:t>
      </w:r>
      <w:proofErr w:type="spellStart"/>
      <w:r w:rsidR="00A82B9A">
        <w:rPr>
          <w:rFonts w:ascii="Verdana" w:eastAsiaTheme="minorHAnsi" w:hAnsi="Verdana" w:cs="Arial"/>
          <w:b/>
          <w:sz w:val="20"/>
          <w:szCs w:val="20"/>
          <w:lang w:eastAsia="en-US"/>
        </w:rPr>
        <w:t>Tulving</w:t>
      </w:r>
      <w:proofErr w:type="spellEnd"/>
      <w:r w:rsidR="00A82B9A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 (1972</w:t>
      </w:r>
      <w:r>
        <w:rPr>
          <w:rFonts w:ascii="Verdana" w:eastAsiaTheme="minorHAnsi" w:hAnsi="Verdana" w:cs="Arial"/>
          <w:b/>
          <w:sz w:val="20"/>
          <w:szCs w:val="20"/>
          <w:lang w:eastAsia="en-US"/>
        </w:rPr>
        <w:t>) suggest that episodic memory referred to?</w:t>
      </w:r>
    </w:p>
    <w:p w:rsid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>Q2) Give three examples of your episodic memory</w:t>
      </w:r>
    </w:p>
    <w:p w:rsid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Q3) </w:t>
      </w:r>
      <w:proofErr w:type="gramStart"/>
      <w:r>
        <w:rPr>
          <w:rFonts w:ascii="Verdana" w:eastAsiaTheme="minorHAnsi" w:hAnsi="Verdana" w:cs="Arial"/>
          <w:b/>
          <w:sz w:val="20"/>
          <w:szCs w:val="20"/>
          <w:lang w:eastAsia="en-US"/>
        </w:rPr>
        <w:t>What</w:t>
      </w:r>
      <w:proofErr w:type="gramEnd"/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 are the three </w:t>
      </w:r>
      <w:proofErr w:type="spellStart"/>
      <w:r>
        <w:rPr>
          <w:rFonts w:ascii="Verdana" w:eastAsiaTheme="minorHAnsi" w:hAnsi="Verdana" w:cs="Arial"/>
          <w:b/>
          <w:sz w:val="20"/>
          <w:szCs w:val="20"/>
          <w:lang w:eastAsia="en-US"/>
        </w:rPr>
        <w:t>Ws</w:t>
      </w:r>
      <w:proofErr w:type="spellEnd"/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 which link to episodic memory?</w:t>
      </w:r>
    </w:p>
    <w:p w:rsid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78376F" w:rsidRDefault="000126AB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>Q4) L</w:t>
      </w:r>
      <w:r w:rsidR="0078376F">
        <w:rPr>
          <w:rFonts w:ascii="Verdana" w:eastAsiaTheme="minorHAnsi" w:hAnsi="Verdana" w:cs="Arial"/>
          <w:b/>
          <w:sz w:val="20"/>
          <w:szCs w:val="20"/>
          <w:lang w:eastAsia="en-US"/>
        </w:rPr>
        <w:t>inked to our future, what does episodic memory allow us to do?</w:t>
      </w:r>
    </w:p>
    <w:p w:rsid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78376F" w:rsidRDefault="000126AB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>Q5) E</w:t>
      </w:r>
      <w:r w:rsidR="0078376F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pisodic memories are not exact replications, what are they prone </w:t>
      </w:r>
      <w:proofErr w:type="gramStart"/>
      <w:r w:rsidR="0078376F">
        <w:rPr>
          <w:rFonts w:ascii="Verdana" w:eastAsiaTheme="minorHAnsi" w:hAnsi="Verdana" w:cs="Arial"/>
          <w:b/>
          <w:sz w:val="20"/>
          <w:szCs w:val="20"/>
          <w:lang w:eastAsia="en-US"/>
        </w:rPr>
        <w:t>to</w:t>
      </w:r>
      <w:proofErr w:type="gramEnd"/>
      <w:r w:rsidR="0078376F">
        <w:rPr>
          <w:rFonts w:ascii="Verdana" w:eastAsiaTheme="minorHAnsi" w:hAnsi="Verdana" w:cs="Arial"/>
          <w:b/>
          <w:sz w:val="20"/>
          <w:szCs w:val="20"/>
          <w:lang w:eastAsia="en-US"/>
        </w:rPr>
        <w:t>? Give examples</w:t>
      </w:r>
      <w:r>
        <w:rPr>
          <w:rFonts w:ascii="Verdana" w:eastAsiaTheme="minorHAnsi" w:hAnsi="Verdana" w:cs="Arial"/>
          <w:b/>
          <w:sz w:val="20"/>
          <w:szCs w:val="20"/>
          <w:lang w:eastAsia="en-US"/>
        </w:rPr>
        <w:t>.</w:t>
      </w:r>
    </w:p>
    <w:p w:rsid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0126AB" w:rsidRDefault="000126AB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Q6) </w:t>
      </w:r>
      <w:proofErr w:type="gramStart"/>
      <w:r>
        <w:rPr>
          <w:rFonts w:ascii="Verdana" w:eastAsiaTheme="minorHAnsi" w:hAnsi="Verdana" w:cs="Arial"/>
          <w:b/>
          <w:sz w:val="20"/>
          <w:szCs w:val="20"/>
          <w:lang w:eastAsia="en-US"/>
        </w:rPr>
        <w:t>What</w:t>
      </w:r>
      <w:proofErr w:type="gramEnd"/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 is meant by semantic memory and give examples of your semantic memory</w:t>
      </w:r>
    </w:p>
    <w:p w:rsidR="000126AB" w:rsidRDefault="000126AB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0126AB" w:rsidRDefault="000126AB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>Q7) Does semantic memory have a lot of information? Can we add to it?</w:t>
      </w:r>
    </w:p>
    <w:p w:rsid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78376F" w:rsidRDefault="000126AB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Q8) </w:t>
      </w:r>
      <w:proofErr w:type="gramStart"/>
      <w:r>
        <w:rPr>
          <w:rFonts w:ascii="Verdana" w:eastAsiaTheme="minorHAnsi" w:hAnsi="Verdana" w:cs="Arial"/>
          <w:b/>
          <w:sz w:val="20"/>
          <w:szCs w:val="20"/>
          <w:lang w:eastAsia="en-US"/>
        </w:rPr>
        <w:t>How</w:t>
      </w:r>
      <w:proofErr w:type="gramEnd"/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 does procedural memory differ from the other two types of LTM?</w:t>
      </w:r>
    </w:p>
    <w:p w:rsidR="000126AB" w:rsidRDefault="000126AB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0126AB" w:rsidRDefault="000126AB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Q9) </w:t>
      </w:r>
      <w:proofErr w:type="gramStart"/>
      <w:r>
        <w:rPr>
          <w:rFonts w:ascii="Verdana" w:eastAsiaTheme="minorHAnsi" w:hAnsi="Verdana" w:cs="Arial"/>
          <w:b/>
          <w:sz w:val="20"/>
          <w:szCs w:val="20"/>
          <w:lang w:eastAsia="en-US"/>
        </w:rPr>
        <w:t>What</w:t>
      </w:r>
      <w:proofErr w:type="gramEnd"/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 is meant by procedural memory and give examples of your procedural memory</w:t>
      </w:r>
    </w:p>
    <w:p w:rsidR="000126AB" w:rsidRDefault="000126AB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0126AB" w:rsidRDefault="000126AB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Q10) </w:t>
      </w:r>
      <w:proofErr w:type="gramStart"/>
      <w:r>
        <w:rPr>
          <w:rFonts w:ascii="Verdana" w:eastAsiaTheme="minorHAnsi" w:hAnsi="Verdana" w:cs="Arial"/>
          <w:b/>
          <w:sz w:val="20"/>
          <w:szCs w:val="20"/>
          <w:lang w:eastAsia="en-US"/>
        </w:rPr>
        <w:t>How</w:t>
      </w:r>
      <w:proofErr w:type="gramEnd"/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 does one acquire procedural memories?</w:t>
      </w:r>
    </w:p>
    <w:p w:rsidR="000126AB" w:rsidRDefault="000126AB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0126AB" w:rsidRDefault="00133D47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>Q11) give an example o</w:t>
      </w:r>
      <w:r w:rsidR="000126AB">
        <w:rPr>
          <w:rFonts w:ascii="Verdana" w:eastAsiaTheme="minorHAnsi" w:hAnsi="Verdana" w:cs="Arial"/>
          <w:b/>
          <w:sz w:val="20"/>
          <w:szCs w:val="20"/>
          <w:lang w:eastAsia="en-US"/>
        </w:rPr>
        <w:t>f a challenging task that becomes part of our procedural memory with practice.</w:t>
      </w:r>
    </w:p>
    <w:p w:rsidR="0078376F" w:rsidRDefault="0078376F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78376F" w:rsidRDefault="000126AB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>Extension TASK 5: “Snap plan” this question.</w:t>
      </w:r>
    </w:p>
    <w:p w:rsidR="00355835" w:rsidRDefault="000126AB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What are the main differences between the notion of STM as described by the multi-store model of memory, and working memory, as proposed by Baddeley and Hitch (1974) ( 6 marks)    </w:t>
      </w:r>
    </w:p>
    <w:p w:rsidR="000126AB" w:rsidRDefault="000126AB" w:rsidP="0078376F">
      <w:pPr>
        <w:spacing w:after="200" w:line="276" w:lineRule="auto"/>
        <w:rPr>
          <w:rFonts w:ascii="Verdana" w:eastAsiaTheme="minorHAnsi" w:hAnsi="Verdana" w:cs="Arial"/>
          <w:b/>
          <w:i/>
          <w:sz w:val="20"/>
          <w:szCs w:val="20"/>
          <w:lang w:eastAsia="en-US"/>
        </w:rPr>
      </w:pPr>
      <w:r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 Advice: </w:t>
      </w:r>
      <w:r>
        <w:rPr>
          <w:rFonts w:ascii="Verdana" w:eastAsiaTheme="minorHAnsi" w:hAnsi="Verdana" w:cs="Arial"/>
          <w:b/>
          <w:i/>
          <w:sz w:val="20"/>
          <w:szCs w:val="20"/>
          <w:lang w:eastAsia="en-US"/>
        </w:rPr>
        <w:t xml:space="preserve">Try </w:t>
      </w:r>
      <w:proofErr w:type="gramStart"/>
      <w:r>
        <w:rPr>
          <w:rFonts w:ascii="Verdana" w:eastAsiaTheme="minorHAnsi" w:hAnsi="Verdana" w:cs="Arial"/>
          <w:b/>
          <w:i/>
          <w:sz w:val="20"/>
          <w:szCs w:val="20"/>
          <w:lang w:eastAsia="en-US"/>
        </w:rPr>
        <w:t>and</w:t>
      </w:r>
      <w:proofErr w:type="gramEnd"/>
      <w:r>
        <w:rPr>
          <w:rFonts w:ascii="Verdana" w:eastAsiaTheme="minorHAnsi" w:hAnsi="Verdana" w:cs="Arial"/>
          <w:b/>
          <w:i/>
          <w:sz w:val="20"/>
          <w:szCs w:val="20"/>
          <w:lang w:eastAsia="en-US"/>
        </w:rPr>
        <w:t xml:space="preserve"> give three differences, using linking words such as whereas, and however.</w:t>
      </w:r>
    </w:p>
    <w:p w:rsidR="007777A2" w:rsidRDefault="007777A2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7777A2" w:rsidRDefault="007777A2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7777A2" w:rsidRDefault="007777A2" w:rsidP="0078376F">
      <w:pPr>
        <w:spacing w:after="200" w:line="276" w:lineRule="auto"/>
        <w:rPr>
          <w:rFonts w:ascii="Verdana" w:eastAsiaTheme="minorHAnsi" w:hAnsi="Verdana" w:cs="Arial"/>
          <w:b/>
          <w:sz w:val="20"/>
          <w:szCs w:val="20"/>
          <w:lang w:eastAsia="en-US"/>
        </w:rPr>
      </w:pPr>
    </w:p>
    <w:p w:rsidR="00E627B4" w:rsidRPr="00747245" w:rsidRDefault="00E627B4" w:rsidP="0078376F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</w:p>
    <w:sectPr w:rsidR="00E627B4" w:rsidRPr="00747245" w:rsidSect="00F0689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8FA"/>
    <w:multiLevelType w:val="hybridMultilevel"/>
    <w:tmpl w:val="D504B9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BCD"/>
    <w:multiLevelType w:val="hybridMultilevel"/>
    <w:tmpl w:val="C1A0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1E47"/>
    <w:multiLevelType w:val="hybridMultilevel"/>
    <w:tmpl w:val="A7920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385F"/>
    <w:multiLevelType w:val="hybridMultilevel"/>
    <w:tmpl w:val="386A9D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7902"/>
    <w:multiLevelType w:val="hybridMultilevel"/>
    <w:tmpl w:val="0B86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01875"/>
    <w:multiLevelType w:val="hybridMultilevel"/>
    <w:tmpl w:val="9FD056F6"/>
    <w:lvl w:ilvl="0" w:tplc="F3FA7C44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CB6A29"/>
    <w:multiLevelType w:val="hybridMultilevel"/>
    <w:tmpl w:val="F62ED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6061A"/>
    <w:multiLevelType w:val="hybridMultilevel"/>
    <w:tmpl w:val="9ACCFA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71933"/>
    <w:multiLevelType w:val="hybridMultilevel"/>
    <w:tmpl w:val="149E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611AE"/>
    <w:multiLevelType w:val="hybridMultilevel"/>
    <w:tmpl w:val="CF3C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A44E5"/>
    <w:multiLevelType w:val="hybridMultilevel"/>
    <w:tmpl w:val="7366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9E"/>
    <w:rsid w:val="000126AB"/>
    <w:rsid w:val="000A2F52"/>
    <w:rsid w:val="000F7B2B"/>
    <w:rsid w:val="00133D47"/>
    <w:rsid w:val="001546D9"/>
    <w:rsid w:val="00163119"/>
    <w:rsid w:val="001B1013"/>
    <w:rsid w:val="00302057"/>
    <w:rsid w:val="00355835"/>
    <w:rsid w:val="003F1744"/>
    <w:rsid w:val="0043719E"/>
    <w:rsid w:val="00450C80"/>
    <w:rsid w:val="00486A90"/>
    <w:rsid w:val="0067029B"/>
    <w:rsid w:val="00747245"/>
    <w:rsid w:val="007777A2"/>
    <w:rsid w:val="0078376F"/>
    <w:rsid w:val="009D0F28"/>
    <w:rsid w:val="00A2270B"/>
    <w:rsid w:val="00A82B9A"/>
    <w:rsid w:val="00B055A9"/>
    <w:rsid w:val="00B41D5A"/>
    <w:rsid w:val="00C26750"/>
    <w:rsid w:val="00DD75F7"/>
    <w:rsid w:val="00E5063E"/>
    <w:rsid w:val="00E619C6"/>
    <w:rsid w:val="00E627B4"/>
    <w:rsid w:val="00F0689D"/>
    <w:rsid w:val="00F3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0379"/>
  <w15:docId w15:val="{8E2FA967-F0BA-4965-8589-9A58777C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19E"/>
    <w:pPr>
      <w:spacing w:after="0" w:line="240" w:lineRule="auto"/>
    </w:pPr>
  </w:style>
  <w:style w:type="paragraph" w:styleId="ListParagraph">
    <w:name w:val="List Paragraph"/>
    <w:basedOn w:val="Normal"/>
    <w:qFormat/>
    <w:rsid w:val="0043719E"/>
    <w:pPr>
      <w:ind w:left="720"/>
      <w:contextualSpacing/>
    </w:pPr>
  </w:style>
  <w:style w:type="table" w:styleId="TableGrid">
    <w:name w:val="Table Grid"/>
    <w:basedOn w:val="TableNormal"/>
    <w:rsid w:val="0043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719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9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lypsychology.org/working%20memory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RBcKm0qJ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B006-D202-4307-B70A-97FED7EE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E34C6DB0.dotm</Template>
  <TotalTime>1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n.lesaux</dc:creator>
  <cp:lastModifiedBy>Pip Tanner</cp:lastModifiedBy>
  <cp:revision>3</cp:revision>
  <cp:lastPrinted>2017-11-13T13:31:00Z</cp:lastPrinted>
  <dcterms:created xsi:type="dcterms:W3CDTF">2018-10-29T13:50:00Z</dcterms:created>
  <dcterms:modified xsi:type="dcterms:W3CDTF">2018-10-31T09:00:00Z</dcterms:modified>
</cp:coreProperties>
</file>