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41" w:rsidRDefault="00E4136B">
      <w:pPr>
        <w:pStyle w:val="Standard"/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Forensic flipped homework 3: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Biological explanation 2 – Genetics &amp; Neural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                                                    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Psychological explanations (part 1) - Eysenck’s theory of the criminal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personality; Cognitive explanations – Levels of moral reasoning</w:t>
      </w:r>
    </w:p>
    <w:p w:rsidR="00314F41" w:rsidRDefault="00314F41">
      <w:pPr>
        <w:pStyle w:val="Standard"/>
        <w:rPr>
          <w:rFonts w:ascii="Calibri" w:hAnsi="Calibri"/>
          <w:sz w:val="22"/>
          <w:szCs w:val="22"/>
        </w:rPr>
      </w:pPr>
    </w:p>
    <w:p w:rsidR="00314F41" w:rsidRDefault="00E4136B">
      <w:pPr>
        <w:pStyle w:val="Standard"/>
      </w:pPr>
      <w:r>
        <w:rPr>
          <w:rFonts w:ascii="Calibri" w:hAnsi="Calibri"/>
          <w:b/>
          <w:sz w:val="22"/>
          <w:szCs w:val="22"/>
        </w:rPr>
        <w:t>T</w:t>
      </w:r>
      <w:r w:rsidR="009010AA">
        <w:rPr>
          <w:rFonts w:ascii="Calibri" w:hAnsi="Calibri"/>
          <w:b/>
          <w:sz w:val="22"/>
          <w:szCs w:val="22"/>
        </w:rPr>
        <w:t>ask 1: Biological explanation 2:</w:t>
      </w:r>
      <w:r>
        <w:rPr>
          <w:rFonts w:ascii="Calibri" w:hAnsi="Calibri"/>
          <w:b/>
          <w:sz w:val="22"/>
          <w:szCs w:val="22"/>
        </w:rPr>
        <w:t xml:space="preserve"> Genetics and neural explanations</w:t>
      </w:r>
    </w:p>
    <w:p w:rsidR="00314F41" w:rsidRDefault="00314F41">
      <w:pPr>
        <w:pStyle w:val="Standard"/>
        <w:rPr>
          <w:rFonts w:ascii="Calibri" w:hAnsi="Calibri"/>
          <w:sz w:val="22"/>
          <w:szCs w:val="22"/>
        </w:rPr>
      </w:pPr>
    </w:p>
    <w:p w:rsidR="00314F41" w:rsidRDefault="00E4136B">
      <w:pPr>
        <w:pStyle w:val="Standard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hyperlink r:id="rId8" w:history="1">
        <w:r w:rsidR="00252E31" w:rsidRPr="00664B2B">
          <w:rPr>
            <w:rStyle w:val="Hyperlink"/>
            <w:rFonts w:ascii="Calibri" w:hAnsi="Calibri"/>
            <w:sz w:val="22"/>
            <w:szCs w:val="22"/>
          </w:rPr>
          <w:t>http://www.tutor2u.net/psychology/reference/genetic-explanations-of-offending-behaviour</w:t>
        </w:r>
      </w:hyperlink>
      <w:r w:rsidR="00252E31">
        <w:rPr>
          <w:rFonts w:ascii="Calibri" w:hAnsi="Calibri"/>
          <w:sz w:val="22"/>
          <w:szCs w:val="22"/>
        </w:rPr>
        <w:t xml:space="preserve">  </w:t>
      </w:r>
    </w:p>
    <w:p w:rsidR="00314F41" w:rsidRDefault="00E4136B">
      <w:pPr>
        <w:pStyle w:val="Standard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hyperlink r:id="rId9" w:history="1">
        <w:r w:rsidR="00252E31" w:rsidRPr="00664B2B">
          <w:rPr>
            <w:rStyle w:val="Hyperlink"/>
            <w:rFonts w:ascii="Calibri" w:hAnsi="Calibri"/>
            <w:sz w:val="22"/>
            <w:szCs w:val="22"/>
          </w:rPr>
          <w:t>http://www.tutor2u.net/psychology/reference/neural-explanations-of-offending-behaviour</w:t>
        </w:r>
      </w:hyperlink>
      <w:r w:rsidR="00252E31">
        <w:rPr>
          <w:rFonts w:ascii="Calibri" w:hAnsi="Calibri"/>
          <w:sz w:val="22"/>
          <w:szCs w:val="22"/>
        </w:rPr>
        <w:t xml:space="preserve"> </w:t>
      </w:r>
    </w:p>
    <w:p w:rsidR="00314F41" w:rsidRDefault="00E4136B">
      <w:pPr>
        <w:pStyle w:val="Standard"/>
      </w:pPr>
      <w:r>
        <w:rPr>
          <w:rFonts w:ascii="Calibri" w:hAnsi="Calibri"/>
          <w:sz w:val="22"/>
          <w:szCs w:val="22"/>
        </w:rPr>
        <w:t xml:space="preserve"> </w:t>
      </w:r>
    </w:p>
    <w:p w:rsidR="00314F41" w:rsidRDefault="00E4136B">
      <w:pPr>
        <w:pStyle w:val="Standard"/>
      </w:pPr>
      <w:r>
        <w:rPr>
          <w:rFonts w:ascii="Calibri" w:hAnsi="Calibri"/>
          <w:sz w:val="22"/>
          <w:szCs w:val="22"/>
        </w:rPr>
        <w:t xml:space="preserve">Read and make notes on the genetic and neural explanations in the links above. </w:t>
      </w:r>
      <w:r>
        <w:rPr>
          <w:rFonts w:ascii="Calibri" w:hAnsi="Calibri"/>
          <w:b/>
          <w:bCs/>
          <w:sz w:val="22"/>
          <w:szCs w:val="22"/>
        </w:rPr>
        <w:t xml:space="preserve">Optional: </w:t>
      </w:r>
      <w:r>
        <w:rPr>
          <w:rFonts w:ascii="Calibri" w:hAnsi="Calibri"/>
          <w:sz w:val="22"/>
          <w:szCs w:val="22"/>
        </w:rPr>
        <w:t>Notes on the evaluation sections.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14F41" w:rsidRDefault="00E4136B">
      <w:pPr>
        <w:pStyle w:val="Standard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Amend the error on p14 in the pack </w:t>
      </w:r>
      <w:r>
        <w:rPr>
          <w:rFonts w:ascii="Calibri" w:hAnsi="Calibri"/>
          <w:sz w:val="22"/>
          <w:szCs w:val="22"/>
        </w:rPr>
        <w:t>- percentages for the Christiansen study.</w:t>
      </w:r>
    </w:p>
    <w:p w:rsidR="00314F41" w:rsidRDefault="00314F41">
      <w:pPr>
        <w:pStyle w:val="Standard"/>
      </w:pPr>
    </w:p>
    <w:p w:rsidR="00314F41" w:rsidRDefault="00314F41">
      <w:pPr>
        <w:pStyle w:val="Standard"/>
        <w:rPr>
          <w:rFonts w:ascii="Calibri" w:hAnsi="Calibri"/>
          <w:sz w:val="22"/>
          <w:szCs w:val="22"/>
        </w:rPr>
      </w:pPr>
    </w:p>
    <w:p w:rsidR="00314F41" w:rsidRDefault="00E4136B">
      <w:pPr>
        <w:pStyle w:val="Standard"/>
      </w:pPr>
      <w:r>
        <w:rPr>
          <w:rFonts w:ascii="Calibri" w:hAnsi="Calibri"/>
          <w:b/>
          <w:sz w:val="22"/>
          <w:szCs w:val="22"/>
        </w:rPr>
        <w:t>Task</w:t>
      </w:r>
      <w:r w:rsidR="009010AA">
        <w:rPr>
          <w:rFonts w:ascii="Calibri" w:hAnsi="Calibri"/>
          <w:b/>
          <w:sz w:val="22"/>
          <w:szCs w:val="22"/>
        </w:rPr>
        <w:t xml:space="preserve"> 2: Psychological explanations:</w:t>
      </w:r>
      <w:r>
        <w:rPr>
          <w:rFonts w:ascii="Calibri" w:hAnsi="Calibri"/>
          <w:b/>
          <w:sz w:val="22"/>
          <w:szCs w:val="22"/>
        </w:rPr>
        <w:t xml:space="preserve"> Eysenck's theory</w:t>
      </w:r>
      <w:r w:rsidR="009010AA">
        <w:rPr>
          <w:rFonts w:ascii="Calibri" w:hAnsi="Calibri"/>
          <w:b/>
          <w:sz w:val="22"/>
          <w:szCs w:val="22"/>
        </w:rPr>
        <w:t xml:space="preserve"> of the criminal personality</w:t>
      </w:r>
    </w:p>
    <w:p w:rsidR="00314F41" w:rsidRDefault="00314F41">
      <w:pPr>
        <w:pStyle w:val="Standard"/>
      </w:pPr>
    </w:p>
    <w:p w:rsidR="00314F41" w:rsidRDefault="00E4136B">
      <w:pPr>
        <w:pStyle w:val="Standard"/>
      </w:pPr>
      <w:r>
        <w:rPr>
          <w:rFonts w:ascii="Calibri" w:hAnsi="Calibri"/>
          <w:sz w:val="22"/>
          <w:szCs w:val="22"/>
        </w:rPr>
        <w:t>a) Read the information on Eysenck's personality theory using pages 16 &amp; 17 in the pack and the following link</w:t>
      </w:r>
    </w:p>
    <w:p w:rsidR="00314F41" w:rsidRDefault="00E4136B">
      <w:pPr>
        <w:pStyle w:val="Standard"/>
      </w:pPr>
      <w:r>
        <w:rPr>
          <w:rFonts w:ascii="Calibri" w:hAnsi="Calibri"/>
          <w:sz w:val="22"/>
          <w:szCs w:val="22"/>
        </w:rPr>
        <w:t xml:space="preserve"> </w:t>
      </w:r>
      <w:hyperlink r:id="rId10" w:history="1">
        <w:r w:rsidR="00252E31" w:rsidRPr="00664B2B">
          <w:rPr>
            <w:rStyle w:val="Hyperlink"/>
            <w:rFonts w:ascii="Calibri" w:hAnsi="Calibri"/>
            <w:sz w:val="22"/>
            <w:szCs w:val="22"/>
          </w:rPr>
          <w:t>http://www.psychlotron.org.uk/newResources/criminological/A2_AQB_crim_EysenckTheory.pdf</w:t>
        </w:r>
      </w:hyperlink>
      <w:r>
        <w:rPr>
          <w:rFonts w:ascii="Calibri" w:hAnsi="Calibri"/>
          <w:sz w:val="22"/>
          <w:szCs w:val="22"/>
        </w:rPr>
        <w:t>.</w:t>
      </w:r>
      <w:r w:rsidR="00252E31">
        <w:rPr>
          <w:rFonts w:ascii="Calibri" w:hAnsi="Calibri"/>
          <w:sz w:val="22"/>
          <w:szCs w:val="22"/>
        </w:rPr>
        <w:t xml:space="preserve"> </w:t>
      </w:r>
    </w:p>
    <w:p w:rsidR="00314F41" w:rsidRDefault="00314F41">
      <w:pPr>
        <w:pStyle w:val="Standard"/>
      </w:pPr>
    </w:p>
    <w:p w:rsidR="00314F41" w:rsidRDefault="00E4136B">
      <w:pPr>
        <w:pStyle w:val="Standard"/>
      </w:pPr>
      <w:r>
        <w:rPr>
          <w:rFonts w:ascii="Calibri" w:hAnsi="Calibri"/>
          <w:sz w:val="22"/>
          <w:szCs w:val="22"/>
        </w:rPr>
        <w:t>Once you have read over the information, answer the following questions:</w:t>
      </w:r>
    </w:p>
    <w:p w:rsidR="00314F41" w:rsidRDefault="00314F41">
      <w:pPr>
        <w:pStyle w:val="Standard"/>
      </w:pPr>
    </w:p>
    <w:p w:rsidR="00314F41" w:rsidRDefault="002F21F9">
      <w:pPr>
        <w:pStyle w:val="Standard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Name the three personality </w:t>
      </w:r>
      <w:r w:rsidR="00E4136B">
        <w:rPr>
          <w:rFonts w:ascii="Calibri" w:hAnsi="Calibri"/>
          <w:sz w:val="22"/>
          <w:szCs w:val="22"/>
        </w:rPr>
        <w:t>traits proposed by Eysenck.</w:t>
      </w:r>
    </w:p>
    <w:p w:rsidR="00314F41" w:rsidRDefault="00E4136B">
      <w:pPr>
        <w:pStyle w:val="Standard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An individual who displays </w:t>
      </w:r>
      <w:proofErr w:type="spellStart"/>
      <w:r>
        <w:rPr>
          <w:rFonts w:ascii="Calibri" w:hAnsi="Calibri"/>
          <w:sz w:val="22"/>
          <w:szCs w:val="22"/>
        </w:rPr>
        <w:t>behaviours</w:t>
      </w:r>
      <w:proofErr w:type="spellEnd"/>
      <w:r>
        <w:rPr>
          <w:rFonts w:ascii="Calibri" w:hAnsi="Calibri"/>
          <w:sz w:val="22"/>
          <w:szCs w:val="22"/>
        </w:rPr>
        <w:t xml:space="preserve"> such as anxiety and nervousness would be </w:t>
      </w:r>
      <w:proofErr w:type="spellStart"/>
      <w:r>
        <w:rPr>
          <w:rFonts w:ascii="Calibri" w:hAnsi="Calibri"/>
          <w:sz w:val="22"/>
          <w:szCs w:val="22"/>
        </w:rPr>
        <w:t>characterised</w:t>
      </w:r>
      <w:proofErr w:type="spellEnd"/>
      <w:r>
        <w:rPr>
          <w:rFonts w:ascii="Calibri" w:hAnsi="Calibri"/>
          <w:sz w:val="22"/>
          <w:szCs w:val="22"/>
        </w:rPr>
        <w:t xml:space="preserve"> as which type of personality trait?</w:t>
      </w:r>
    </w:p>
    <w:p w:rsidR="00314F41" w:rsidRDefault="00E4136B">
      <w:pPr>
        <w:pStyle w:val="Standard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What is the biological basis for extraversion and neuroticism?</w:t>
      </w:r>
    </w:p>
    <w:p w:rsidR="00314F41" w:rsidRDefault="00E4136B">
      <w:pPr>
        <w:pStyle w:val="Standard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Explain how Eysenck's theory relates to the nature-nurture debate.</w:t>
      </w:r>
    </w:p>
    <w:p w:rsidR="00314F41" w:rsidRDefault="00E4136B">
      <w:pPr>
        <w:pStyle w:val="Standard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Explain the </w:t>
      </w:r>
      <w:r>
        <w:rPr>
          <w:rFonts w:ascii="Calibri" w:hAnsi="Calibri"/>
          <w:sz w:val="22"/>
          <w:szCs w:val="22"/>
          <w:u w:val="single"/>
        </w:rPr>
        <w:t>different</w:t>
      </w:r>
      <w:r>
        <w:rPr>
          <w:rFonts w:ascii="Calibri" w:hAnsi="Calibri"/>
          <w:sz w:val="22"/>
          <w:szCs w:val="22"/>
        </w:rPr>
        <w:t xml:space="preserve"> reasons why individuals with different personality traits may commit a crime.</w:t>
      </w:r>
    </w:p>
    <w:p w:rsidR="00314F41" w:rsidRDefault="00E4136B">
      <w:pPr>
        <w:pStyle w:val="Standard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Describe one study that supports Eysenck's criminal personality theory and one study that challenges his theory.</w:t>
      </w:r>
    </w:p>
    <w:p w:rsidR="00314F41" w:rsidRDefault="00314F41">
      <w:pPr>
        <w:pStyle w:val="Standard"/>
      </w:pPr>
    </w:p>
    <w:p w:rsidR="00314F41" w:rsidRDefault="00E4136B">
      <w:pPr>
        <w:pStyle w:val="Standard"/>
      </w:pPr>
      <w:r>
        <w:rPr>
          <w:rFonts w:ascii="Calibri" w:hAnsi="Calibri"/>
          <w:sz w:val="22"/>
          <w:szCs w:val="22"/>
        </w:rPr>
        <w:t xml:space="preserve">b) Click on this link </w:t>
      </w:r>
      <w:hyperlink r:id="rId11" w:history="1">
        <w:r w:rsidR="00031FBA" w:rsidRPr="00664B2B">
          <w:rPr>
            <w:rStyle w:val="Hyperlink"/>
            <w:rFonts w:ascii="Calibri" w:hAnsi="Calibri"/>
            <w:b/>
            <w:sz w:val="22"/>
            <w:szCs w:val="22"/>
          </w:rPr>
          <w:t>http://similarminds.com/eysenck.html</w:t>
        </w:r>
      </w:hyperlink>
      <w:r w:rsidR="00031FB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 complete Eysenck's personality questionnaire.</w:t>
      </w:r>
    </w:p>
    <w:p w:rsidR="00314F41" w:rsidRDefault="00E4136B">
      <w:pPr>
        <w:pStyle w:val="Standard"/>
      </w:pPr>
      <w:r>
        <w:rPr>
          <w:rFonts w:ascii="Calibri" w:hAnsi="Calibri"/>
          <w:b/>
          <w:bCs/>
          <w:sz w:val="22"/>
          <w:szCs w:val="22"/>
        </w:rPr>
        <w:t xml:space="preserve">Print off the results page to go with your notes.  </w:t>
      </w:r>
      <w:r>
        <w:rPr>
          <w:rFonts w:ascii="Calibri" w:hAnsi="Calibri"/>
          <w:sz w:val="22"/>
          <w:szCs w:val="22"/>
        </w:rPr>
        <w:t xml:space="preserve"> </w:t>
      </w:r>
    </w:p>
    <w:p w:rsidR="00314F41" w:rsidRDefault="00314F41">
      <w:pPr>
        <w:pStyle w:val="Standard"/>
        <w:rPr>
          <w:rFonts w:ascii="Calibri" w:hAnsi="Calibri"/>
          <w:sz w:val="22"/>
          <w:szCs w:val="22"/>
        </w:rPr>
      </w:pPr>
    </w:p>
    <w:p w:rsidR="00314F41" w:rsidRDefault="00E4136B">
      <w:pPr>
        <w:pStyle w:val="Standard"/>
        <w:numPr>
          <w:ilvl w:val="0"/>
          <w:numId w:val="2"/>
        </w:numPr>
      </w:pPr>
      <w:r>
        <w:rPr>
          <w:rFonts w:ascii="Calibri" w:hAnsi="Calibri"/>
          <w:sz w:val="22"/>
          <w:szCs w:val="22"/>
        </w:rPr>
        <w:t>Read the extract below and answer the question:</w:t>
      </w:r>
    </w:p>
    <w:p w:rsidR="00314F41" w:rsidRDefault="00E4136B">
      <w:pPr>
        <w:pStyle w:val="Standard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542879</wp:posOffset>
            </wp:positionH>
            <wp:positionV relativeFrom="paragraph">
              <wp:posOffset>47183</wp:posOffset>
            </wp:positionV>
            <wp:extent cx="5424860" cy="3362431"/>
            <wp:effectExtent l="0" t="0" r="4390" b="9419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 t="27493" r="638" b="17042"/>
                    <a:stretch>
                      <a:fillRect/>
                    </a:stretch>
                  </pic:blipFill>
                  <pic:spPr>
                    <a:xfrm>
                      <a:off x="0" y="0"/>
                      <a:ext cx="5424860" cy="33624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E4136B">
      <w:pPr>
        <w:pStyle w:val="Standard"/>
      </w:pPr>
      <w:r>
        <w:rPr>
          <w:rFonts w:ascii="Calibri" w:hAnsi="Calibri"/>
          <w:b/>
          <w:bCs/>
          <w:sz w:val="22"/>
          <w:szCs w:val="22"/>
        </w:rPr>
        <w:t>Tasks continue on the next page.</w:t>
      </w:r>
    </w:p>
    <w:p w:rsidR="00314F41" w:rsidRDefault="00E4136B">
      <w:pPr>
        <w:pStyle w:val="Standard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Task 3: </w:t>
      </w:r>
      <w:r w:rsidR="009010AA">
        <w:rPr>
          <w:rFonts w:ascii="Calibri" w:hAnsi="Calibri"/>
          <w:b/>
          <w:bCs/>
          <w:sz w:val="22"/>
          <w:szCs w:val="22"/>
        </w:rPr>
        <w:t xml:space="preserve">Psychological explanations: </w:t>
      </w: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Cognitive explanations - Levels of moral reasoning</w:t>
      </w:r>
    </w:p>
    <w:p w:rsidR="00314F41" w:rsidRDefault="00314F41">
      <w:pPr>
        <w:pStyle w:val="Standard"/>
      </w:pPr>
    </w:p>
    <w:p w:rsidR="00314F41" w:rsidRDefault="00E4136B">
      <w:pPr>
        <w:pStyle w:val="Standard"/>
      </w:pPr>
      <w:r>
        <w:rPr>
          <w:rFonts w:ascii="Calibri" w:hAnsi="Calibri"/>
          <w:sz w:val="22"/>
          <w:szCs w:val="22"/>
        </w:rPr>
        <w:t xml:space="preserve">Click on this link - </w:t>
      </w:r>
      <w:hyperlink r:id="rId13" w:history="1">
        <w:r w:rsidRPr="00664B2B">
          <w:rPr>
            <w:rStyle w:val="Hyperlink"/>
            <w:rFonts w:ascii="Calibri" w:hAnsi="Calibri"/>
            <w:sz w:val="22"/>
            <w:szCs w:val="22"/>
          </w:rPr>
          <w:t>http://www.simplypsychology.org/kohlberg.html</w:t>
        </w:r>
      </w:hyperlink>
      <w:r>
        <w:rPr>
          <w:rFonts w:ascii="Calibri" w:hAnsi="Calibri"/>
          <w:sz w:val="22"/>
          <w:szCs w:val="22"/>
        </w:rPr>
        <w:t xml:space="preserve">  – and follow the instructions below:</w:t>
      </w:r>
    </w:p>
    <w:p w:rsidR="00314F41" w:rsidRDefault="00314F41">
      <w:pPr>
        <w:pStyle w:val="Standard"/>
      </w:pPr>
    </w:p>
    <w:p w:rsidR="00314F41" w:rsidRDefault="00E4136B">
      <w:pPr>
        <w:pStyle w:val="Standard"/>
      </w:pPr>
      <w:r>
        <w:rPr>
          <w:rFonts w:ascii="Calibri" w:hAnsi="Calibri"/>
          <w:sz w:val="22"/>
          <w:szCs w:val="22"/>
        </w:rPr>
        <w:t>a) Watch the first video clip titled 'Heinz dilemma':</w:t>
      </w:r>
    </w:p>
    <w:p w:rsidR="00314F41" w:rsidRDefault="00E4136B">
      <w:pPr>
        <w:pStyle w:val="Standard"/>
      </w:pPr>
      <w:r>
        <w:rPr>
          <w:rFonts w:ascii="Calibri" w:hAnsi="Calibri"/>
          <w:sz w:val="22"/>
          <w:szCs w:val="22"/>
        </w:rPr>
        <w:tab/>
        <w:t>Which option did you choose and what was the stage of moral development?</w:t>
      </w: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E4136B">
      <w:pPr>
        <w:pStyle w:val="Standard"/>
      </w:pPr>
      <w:r>
        <w:rPr>
          <w:rFonts w:ascii="Calibri" w:hAnsi="Calibri"/>
          <w:sz w:val="22"/>
          <w:szCs w:val="22"/>
        </w:rPr>
        <w:t>b) Read through the section on Kohlberg's stages of moral development and watch the video showing examples of responses to the Heinz dilemma.</w:t>
      </w:r>
    </w:p>
    <w:p w:rsidR="00314F41" w:rsidRDefault="00314F41">
      <w:pPr>
        <w:pStyle w:val="Standard"/>
      </w:pPr>
    </w:p>
    <w:p w:rsidR="00314F41" w:rsidRDefault="00E4136B">
      <w:pPr>
        <w:pStyle w:val="Standard"/>
      </w:pPr>
      <w:r>
        <w:rPr>
          <w:rFonts w:ascii="Calibri" w:hAnsi="Calibri"/>
          <w:sz w:val="22"/>
          <w:szCs w:val="22"/>
          <w:u w:val="single"/>
        </w:rPr>
        <w:t>Note:</w:t>
      </w:r>
      <w:r>
        <w:rPr>
          <w:rFonts w:ascii="Calibri" w:hAnsi="Calibri"/>
          <w:sz w:val="22"/>
          <w:szCs w:val="22"/>
        </w:rPr>
        <w:t xml:space="preserve"> The names of some of the stages in the clip are slightly different to the ones in the pack – do not worry about this, your understanding of the differences between the stages is more important.</w:t>
      </w:r>
    </w:p>
    <w:p w:rsidR="00314F41" w:rsidRDefault="00314F41">
      <w:pPr>
        <w:pStyle w:val="Standard"/>
      </w:pPr>
    </w:p>
    <w:p w:rsidR="00314F41" w:rsidRDefault="00E4136B">
      <w:pPr>
        <w:pStyle w:val="Standard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>Read p20 in the pack, then answer the question below:</w:t>
      </w:r>
    </w:p>
    <w:p w:rsidR="00314F41" w:rsidRDefault="00314F41">
      <w:pPr>
        <w:pStyle w:val="Standard"/>
      </w:pPr>
    </w:p>
    <w:p w:rsidR="00314F41" w:rsidRDefault="00E4136B">
      <w:pPr>
        <w:pStyle w:val="Standard"/>
      </w:pPr>
      <w:r>
        <w:rPr>
          <w:rFonts w:ascii="Calibri" w:hAnsi="Calibri"/>
          <w:sz w:val="22"/>
          <w:szCs w:val="22"/>
        </w:rPr>
        <w:t xml:space="preserve">According to Kohlberg, which level of moral reasoning is more likely to lead to offending </w:t>
      </w:r>
      <w:proofErr w:type="spellStart"/>
      <w:r>
        <w:rPr>
          <w:rFonts w:ascii="Calibri" w:hAnsi="Calibri"/>
          <w:sz w:val="22"/>
          <w:szCs w:val="22"/>
        </w:rPr>
        <w:t>behaviour</w:t>
      </w:r>
      <w:proofErr w:type="spellEnd"/>
      <w:r>
        <w:rPr>
          <w:rFonts w:ascii="Calibri" w:hAnsi="Calibri"/>
          <w:sz w:val="22"/>
          <w:szCs w:val="22"/>
        </w:rPr>
        <w:t>?  Explain the reason for your answer and refer to evidence. (4 marks)</w:t>
      </w: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p w:rsidR="00314F41" w:rsidRDefault="00314F41">
      <w:pPr>
        <w:pStyle w:val="Standard"/>
      </w:pPr>
    </w:p>
    <w:sectPr w:rsidR="00314F41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97" w:rsidRDefault="00E4136B">
      <w:pPr>
        <w:spacing w:after="0" w:line="240" w:lineRule="auto"/>
      </w:pPr>
      <w:r>
        <w:separator/>
      </w:r>
    </w:p>
  </w:endnote>
  <w:endnote w:type="continuationSeparator" w:id="0">
    <w:p w:rsidR="00910297" w:rsidRDefault="00E4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97" w:rsidRDefault="00E413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0297" w:rsidRDefault="00E4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C9"/>
    <w:multiLevelType w:val="multilevel"/>
    <w:tmpl w:val="E8C8D074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5DC7CF2"/>
    <w:multiLevelType w:val="multilevel"/>
    <w:tmpl w:val="3D543E42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9DC5AD5"/>
    <w:multiLevelType w:val="multilevel"/>
    <w:tmpl w:val="BF021F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4F41"/>
    <w:rsid w:val="00031FBA"/>
    <w:rsid w:val="00252E31"/>
    <w:rsid w:val="002F21F9"/>
    <w:rsid w:val="00314F41"/>
    <w:rsid w:val="0056219C"/>
    <w:rsid w:val="009010AA"/>
    <w:rsid w:val="00910297"/>
    <w:rsid w:val="00E4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Arial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252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Arial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252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or2u.net/psychology/reference/genetic-explanations-of-offending-behaviour" TargetMode="External"/><Relationship Id="rId13" Type="http://schemas.openxmlformats.org/officeDocument/2006/relationships/hyperlink" Target="http://www.simplypsychology.org/kohlber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milarminds.com/eysenc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ychlotron.org.uk/newResources/criminological/A2_AQB_crim_EysenckTheo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tor2u.net/psychology/reference/neural-explanations-of-offending-behaviou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5BECB80E.dotm</Template>
  <TotalTime>259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2017-02-24T18:18:00Z</dcterms:created>
  <dcterms:modified xsi:type="dcterms:W3CDTF">2017-02-27T10:31:00Z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