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19" w:rsidRPr="001A23B7" w:rsidRDefault="005276F6" w:rsidP="005276F6">
      <w:pPr>
        <w:jc w:val="center"/>
        <w:rPr>
          <w:rFonts w:ascii="Verdana" w:hAnsi="Verdana" w:cs="Arial"/>
          <w:sz w:val="24"/>
          <w:szCs w:val="24"/>
        </w:rPr>
      </w:pPr>
      <w:r w:rsidRPr="001A23B7">
        <w:rPr>
          <w:rFonts w:ascii="Verdana" w:hAnsi="Verdana" w:cs="Arial"/>
          <w:sz w:val="24"/>
          <w:szCs w:val="24"/>
        </w:rPr>
        <w:t xml:space="preserve">Homework for lesson 4 </w:t>
      </w:r>
      <w:proofErr w:type="gramStart"/>
      <w:r w:rsidRPr="001A23B7">
        <w:rPr>
          <w:rFonts w:ascii="Verdana" w:hAnsi="Verdana" w:cs="Arial"/>
          <w:sz w:val="24"/>
          <w:szCs w:val="24"/>
        </w:rPr>
        <w:t>-  Psychology</w:t>
      </w:r>
      <w:proofErr w:type="gramEnd"/>
      <w:r w:rsidRPr="001A23B7">
        <w:rPr>
          <w:rFonts w:ascii="Verdana" w:hAnsi="Verdana" w:cs="Arial"/>
          <w:sz w:val="24"/>
          <w:szCs w:val="24"/>
        </w:rPr>
        <w:t xml:space="preserve"> A level 2015 – 2017 – Research Methods</w:t>
      </w:r>
    </w:p>
    <w:p w:rsidR="001A23B7" w:rsidRPr="001A23B7" w:rsidRDefault="001A23B7" w:rsidP="005276F6">
      <w:pPr>
        <w:rPr>
          <w:rFonts w:ascii="Verdana" w:hAnsi="Verdana" w:cs="Arial"/>
          <w:b/>
          <w:sz w:val="20"/>
          <w:szCs w:val="20"/>
        </w:rPr>
      </w:pPr>
      <w:r w:rsidRPr="001A23B7">
        <w:rPr>
          <w:rFonts w:ascii="Verdana" w:hAnsi="Verdana" w:cs="Arial"/>
          <w:b/>
          <w:sz w:val="20"/>
          <w:szCs w:val="20"/>
        </w:rPr>
        <w:t>Experimental design:</w:t>
      </w:r>
    </w:p>
    <w:p w:rsidR="005276F6" w:rsidRDefault="005276F6" w:rsidP="005276F6">
      <w:pPr>
        <w:rPr>
          <w:rFonts w:ascii="Verdana" w:hAnsi="Verdana" w:cs="Arial"/>
          <w:sz w:val="20"/>
          <w:szCs w:val="20"/>
        </w:rPr>
      </w:pPr>
      <w:r w:rsidRPr="005276F6">
        <w:rPr>
          <w:rFonts w:ascii="Verdana" w:hAnsi="Verdana" w:cs="Arial"/>
          <w:noProof/>
          <w:sz w:val="20"/>
          <w:szCs w:val="20"/>
          <w:lang w:eastAsia="en-GB"/>
        </w:rPr>
        <mc:AlternateContent>
          <mc:Choice Requires="wps">
            <w:drawing>
              <wp:anchor distT="0" distB="0" distL="114300" distR="114300" simplePos="0" relativeHeight="251659264" behindDoc="0" locked="0" layoutInCell="1" allowOverlap="1" wp14:anchorId="7F290CE0" wp14:editId="64DFE8A1">
                <wp:simplePos x="0" y="0"/>
                <wp:positionH relativeFrom="column">
                  <wp:posOffset>5140828</wp:posOffset>
                </wp:positionH>
                <wp:positionV relativeFrom="paragraph">
                  <wp:posOffset>229870</wp:posOffset>
                </wp:positionV>
                <wp:extent cx="1672147" cy="1403985"/>
                <wp:effectExtent l="0" t="0" r="2349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147" cy="1403985"/>
                        </a:xfrm>
                        <a:prstGeom prst="rect">
                          <a:avLst/>
                        </a:prstGeom>
                        <a:solidFill>
                          <a:srgbClr val="FFFFFF"/>
                        </a:solidFill>
                        <a:ln w="9525">
                          <a:solidFill>
                            <a:srgbClr val="000000"/>
                          </a:solidFill>
                          <a:miter lim="800000"/>
                          <a:headEnd/>
                          <a:tailEnd/>
                        </a:ln>
                      </wps:spPr>
                      <wps:txbx>
                        <w:txbxContent>
                          <w:p w:rsidR="003E4E8B" w:rsidRDefault="003E4E8B">
                            <w:r>
                              <w:t xml:space="preserve">NB: It’s really important that you do not get types of experiment (laboratory, field, natural, quasi) and experimental design (independent groups, repeated measures, matched-pairs) confused.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4.8pt;margin-top:18.1pt;width:131.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">
                <v:textbox style="mso-fit-shape-to-text:t">
                  <w:txbxContent>
                    <w:p w:rsidR="003E4E8B" w:rsidRDefault="003E4E8B">
                      <w:r>
                        <w:t xml:space="preserve">NB: It’s really important that you do not get types of experiment (laboratory, field, natural, quasi) and experimental design (independent groups, repeated measures, matched-pairs) confused. </w:t>
                      </w:r>
                    </w:p>
                  </w:txbxContent>
                </v:textbox>
              </v:shape>
            </w:pict>
          </mc:Fallback>
        </mc:AlternateContent>
      </w:r>
      <w:r>
        <w:rPr>
          <w:rFonts w:ascii="Verdana" w:hAnsi="Verdana" w:cs="Arial"/>
          <w:sz w:val="20"/>
          <w:szCs w:val="20"/>
        </w:rPr>
        <w:t>Please answer the following questions from the resources provided</w:t>
      </w:r>
    </w:p>
    <w:p w:rsidR="005276F6" w:rsidRDefault="005276F6" w:rsidP="005276F6">
      <w:pPr>
        <w:pStyle w:val="ListParagraph"/>
        <w:numPr>
          <w:ilvl w:val="0"/>
          <w:numId w:val="1"/>
        </w:numPr>
        <w:rPr>
          <w:rFonts w:ascii="Verdana" w:hAnsi="Verdana" w:cs="Arial"/>
          <w:sz w:val="20"/>
          <w:szCs w:val="20"/>
        </w:rPr>
      </w:pPr>
      <w:r>
        <w:rPr>
          <w:rFonts w:ascii="Verdana" w:hAnsi="Verdana" w:cs="Arial"/>
          <w:sz w:val="20"/>
          <w:szCs w:val="20"/>
        </w:rPr>
        <w:t>What is meant by experimental design?</w:t>
      </w:r>
    </w:p>
    <w:p w:rsidR="005276F6" w:rsidRDefault="005276F6" w:rsidP="005276F6">
      <w:pPr>
        <w:rPr>
          <w:rFonts w:ascii="Verdana" w:hAnsi="Verdana" w:cs="Arial"/>
          <w:sz w:val="20"/>
          <w:szCs w:val="20"/>
        </w:rPr>
      </w:pPr>
    </w:p>
    <w:p w:rsidR="005276F6" w:rsidRDefault="005276F6" w:rsidP="005276F6">
      <w:pPr>
        <w:rPr>
          <w:rFonts w:ascii="Verdana" w:hAnsi="Verdana" w:cs="Arial"/>
          <w:sz w:val="20"/>
          <w:szCs w:val="20"/>
        </w:rPr>
      </w:pPr>
    </w:p>
    <w:p w:rsidR="005276F6" w:rsidRDefault="005276F6" w:rsidP="005276F6">
      <w:pPr>
        <w:pStyle w:val="ListParagraph"/>
        <w:numPr>
          <w:ilvl w:val="0"/>
          <w:numId w:val="1"/>
        </w:numPr>
        <w:rPr>
          <w:rFonts w:ascii="Verdana" w:hAnsi="Verdana" w:cs="Arial"/>
          <w:sz w:val="20"/>
          <w:szCs w:val="20"/>
        </w:rPr>
      </w:pPr>
      <w:r>
        <w:rPr>
          <w:rFonts w:ascii="Verdana" w:hAnsi="Verdana" w:cs="Arial"/>
          <w:sz w:val="20"/>
          <w:szCs w:val="20"/>
        </w:rPr>
        <w:t>Define what is meant by:</w:t>
      </w:r>
    </w:p>
    <w:p w:rsidR="005276F6" w:rsidRDefault="005276F6" w:rsidP="005276F6">
      <w:pPr>
        <w:pStyle w:val="ListParagraph"/>
        <w:rPr>
          <w:rFonts w:ascii="Verdana" w:hAnsi="Verdana" w:cs="Arial"/>
          <w:sz w:val="20"/>
          <w:szCs w:val="20"/>
        </w:rPr>
      </w:pPr>
    </w:p>
    <w:p w:rsidR="005276F6" w:rsidRDefault="005276F6" w:rsidP="005276F6">
      <w:pPr>
        <w:pStyle w:val="ListParagraph"/>
        <w:numPr>
          <w:ilvl w:val="0"/>
          <w:numId w:val="2"/>
        </w:numPr>
        <w:rPr>
          <w:rFonts w:ascii="Verdana" w:hAnsi="Verdana" w:cs="Arial"/>
          <w:sz w:val="20"/>
          <w:szCs w:val="20"/>
        </w:rPr>
      </w:pPr>
      <w:r>
        <w:rPr>
          <w:rFonts w:ascii="Verdana" w:hAnsi="Verdana" w:cs="Arial"/>
          <w:sz w:val="20"/>
          <w:szCs w:val="20"/>
        </w:rPr>
        <w:t>Independent groups design</w:t>
      </w:r>
    </w:p>
    <w:p w:rsidR="005276F6" w:rsidRDefault="005276F6" w:rsidP="005276F6">
      <w:pPr>
        <w:rPr>
          <w:rFonts w:ascii="Verdana" w:hAnsi="Verdana" w:cs="Arial"/>
          <w:sz w:val="20"/>
          <w:szCs w:val="20"/>
        </w:rPr>
      </w:pPr>
    </w:p>
    <w:p w:rsidR="005276F6" w:rsidRDefault="005276F6" w:rsidP="005276F6">
      <w:pPr>
        <w:rPr>
          <w:rFonts w:ascii="Verdana" w:hAnsi="Verdana" w:cs="Arial"/>
          <w:sz w:val="20"/>
          <w:szCs w:val="20"/>
        </w:rPr>
      </w:pPr>
    </w:p>
    <w:p w:rsidR="005276F6" w:rsidRDefault="005276F6" w:rsidP="005276F6">
      <w:pPr>
        <w:rPr>
          <w:rFonts w:ascii="Verdana" w:hAnsi="Verdana" w:cs="Arial"/>
          <w:sz w:val="20"/>
          <w:szCs w:val="20"/>
        </w:rPr>
      </w:pPr>
    </w:p>
    <w:p w:rsidR="005276F6" w:rsidRDefault="005276F6" w:rsidP="005276F6">
      <w:pPr>
        <w:pStyle w:val="ListParagraph"/>
        <w:numPr>
          <w:ilvl w:val="0"/>
          <w:numId w:val="2"/>
        </w:numPr>
        <w:rPr>
          <w:rFonts w:ascii="Verdana" w:hAnsi="Verdana" w:cs="Arial"/>
          <w:sz w:val="20"/>
          <w:szCs w:val="20"/>
        </w:rPr>
      </w:pPr>
      <w:r>
        <w:rPr>
          <w:rFonts w:ascii="Verdana" w:hAnsi="Verdana" w:cs="Arial"/>
          <w:sz w:val="20"/>
          <w:szCs w:val="20"/>
        </w:rPr>
        <w:t>Repeated measures design</w:t>
      </w:r>
    </w:p>
    <w:p w:rsidR="005276F6" w:rsidRDefault="005276F6" w:rsidP="005276F6">
      <w:pPr>
        <w:rPr>
          <w:rFonts w:ascii="Verdana" w:hAnsi="Verdana" w:cs="Arial"/>
          <w:sz w:val="20"/>
          <w:szCs w:val="20"/>
        </w:rPr>
      </w:pPr>
    </w:p>
    <w:p w:rsidR="005276F6" w:rsidRDefault="005276F6" w:rsidP="005276F6">
      <w:pPr>
        <w:rPr>
          <w:rFonts w:ascii="Verdana" w:hAnsi="Verdana" w:cs="Arial"/>
          <w:sz w:val="20"/>
          <w:szCs w:val="20"/>
        </w:rPr>
      </w:pPr>
    </w:p>
    <w:p w:rsidR="005276F6" w:rsidRDefault="005276F6" w:rsidP="005276F6">
      <w:pPr>
        <w:rPr>
          <w:rFonts w:ascii="Verdana" w:hAnsi="Verdana" w:cs="Arial"/>
          <w:sz w:val="20"/>
          <w:szCs w:val="20"/>
        </w:rPr>
      </w:pPr>
    </w:p>
    <w:p w:rsidR="005276F6" w:rsidRPr="005276F6" w:rsidRDefault="005276F6" w:rsidP="005276F6">
      <w:pPr>
        <w:pStyle w:val="ListParagraph"/>
        <w:numPr>
          <w:ilvl w:val="0"/>
          <w:numId w:val="2"/>
        </w:numPr>
        <w:rPr>
          <w:rFonts w:ascii="Verdana" w:hAnsi="Verdana" w:cs="Arial"/>
          <w:sz w:val="20"/>
          <w:szCs w:val="20"/>
        </w:rPr>
      </w:pPr>
      <w:r>
        <w:rPr>
          <w:rFonts w:ascii="Verdana" w:hAnsi="Verdana" w:cs="Arial"/>
          <w:sz w:val="20"/>
          <w:szCs w:val="20"/>
        </w:rPr>
        <w:t>Matched-pairs design</w:t>
      </w:r>
    </w:p>
    <w:p w:rsidR="005276F6" w:rsidRDefault="005276F6" w:rsidP="005276F6">
      <w:pPr>
        <w:rPr>
          <w:rFonts w:ascii="Verdana" w:hAnsi="Verdana" w:cs="Arial"/>
          <w:sz w:val="20"/>
          <w:szCs w:val="20"/>
        </w:rPr>
      </w:pPr>
    </w:p>
    <w:p w:rsidR="005276F6" w:rsidRPr="00C74647" w:rsidRDefault="005276F6" w:rsidP="005276F6">
      <w:pPr>
        <w:pStyle w:val="ListParagraph"/>
        <w:numPr>
          <w:ilvl w:val="0"/>
          <w:numId w:val="1"/>
        </w:numPr>
        <w:rPr>
          <w:rFonts w:ascii="Verdana" w:hAnsi="Verdana" w:cs="Arial"/>
          <w:sz w:val="20"/>
          <w:szCs w:val="20"/>
        </w:rPr>
      </w:pPr>
      <w:r>
        <w:rPr>
          <w:rFonts w:ascii="Verdana" w:hAnsi="Verdana" w:cs="Arial"/>
          <w:sz w:val="20"/>
          <w:szCs w:val="20"/>
        </w:rPr>
        <w:t>Match the example with the correct term</w:t>
      </w:r>
      <w:r w:rsidR="00115515">
        <w:rPr>
          <w:rFonts w:ascii="Verdana" w:hAnsi="Verdana" w:cs="Arial"/>
          <w:sz w:val="20"/>
          <w:szCs w:val="20"/>
        </w:rPr>
        <w:t xml:space="preserve"> by drawing a line from the example to the correct term</w:t>
      </w:r>
    </w:p>
    <w:tbl>
      <w:tblPr>
        <w:tblStyle w:val="TableGrid"/>
        <w:tblW w:w="10682" w:type="dxa"/>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76"/>
        <w:gridCol w:w="4762"/>
      </w:tblGrid>
      <w:tr w:rsidR="00115515" w:rsidTr="00115515">
        <w:tc>
          <w:tcPr>
            <w:tcW w:w="4644" w:type="dxa"/>
          </w:tcPr>
          <w:p w:rsidR="00115515" w:rsidRDefault="00115515" w:rsidP="005276F6">
            <w:pPr>
              <w:rPr>
                <w:rFonts w:ascii="Verdana" w:hAnsi="Verdana" w:cs="Arial"/>
                <w:sz w:val="20"/>
                <w:szCs w:val="20"/>
              </w:rPr>
            </w:pPr>
            <w:r>
              <w:rPr>
                <w:rFonts w:ascii="Verdana" w:hAnsi="Verdana" w:cs="Arial"/>
                <w:sz w:val="20"/>
                <w:szCs w:val="20"/>
              </w:rPr>
              <w:t>Depressed patients were assigned to receive either cognitive therapy or behaviour therapy for a 12 week period. A standardised test for depression was administered and participants were paired on the severity of their symptoms.</w:t>
            </w:r>
          </w:p>
        </w:tc>
        <w:tc>
          <w:tcPr>
            <w:tcW w:w="1276"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tc>
        <w:tc>
          <w:tcPr>
            <w:tcW w:w="4762"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r>
              <w:rPr>
                <w:rFonts w:ascii="Verdana" w:hAnsi="Verdana" w:cs="Arial"/>
                <w:sz w:val="20"/>
                <w:szCs w:val="20"/>
              </w:rPr>
              <w:t>Repeated measures design</w:t>
            </w:r>
          </w:p>
        </w:tc>
      </w:tr>
      <w:tr w:rsidR="00115515" w:rsidTr="00115515">
        <w:tc>
          <w:tcPr>
            <w:tcW w:w="4644"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r>
              <w:rPr>
                <w:rFonts w:ascii="Verdana" w:hAnsi="Verdana" w:cs="Arial"/>
                <w:sz w:val="20"/>
                <w:szCs w:val="20"/>
              </w:rPr>
              <w:t>A researcher randomly assigned student volunteers to two conditions. Those in condition 1 attempted to recall a list of words that were organised into meaningful categories; those in condition 2 attempted to recall the same words, randomly grouped on the page.</w:t>
            </w:r>
          </w:p>
        </w:tc>
        <w:tc>
          <w:tcPr>
            <w:tcW w:w="1276" w:type="dxa"/>
          </w:tcPr>
          <w:p w:rsidR="00115515" w:rsidRDefault="00115515" w:rsidP="005276F6">
            <w:pPr>
              <w:rPr>
                <w:rFonts w:ascii="Verdana" w:hAnsi="Verdana" w:cs="Arial"/>
                <w:sz w:val="20"/>
                <w:szCs w:val="20"/>
              </w:rPr>
            </w:pPr>
          </w:p>
        </w:tc>
        <w:tc>
          <w:tcPr>
            <w:tcW w:w="4762"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r>
              <w:rPr>
                <w:rFonts w:ascii="Verdana" w:hAnsi="Verdana" w:cs="Arial"/>
                <w:sz w:val="20"/>
                <w:szCs w:val="20"/>
              </w:rPr>
              <w:t>Matched pairs design</w:t>
            </w:r>
          </w:p>
          <w:p w:rsidR="00115515" w:rsidRDefault="00115515" w:rsidP="005276F6">
            <w:pPr>
              <w:rPr>
                <w:rFonts w:ascii="Verdana" w:hAnsi="Verdana" w:cs="Arial"/>
                <w:sz w:val="20"/>
                <w:szCs w:val="20"/>
              </w:rPr>
            </w:pPr>
          </w:p>
        </w:tc>
      </w:tr>
      <w:tr w:rsidR="00115515" w:rsidTr="00115515">
        <w:tc>
          <w:tcPr>
            <w:tcW w:w="4644"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r>
              <w:rPr>
                <w:rFonts w:ascii="Verdana" w:hAnsi="Verdana" w:cs="Arial"/>
                <w:sz w:val="20"/>
                <w:szCs w:val="20"/>
              </w:rPr>
              <w:t>To investigate whether students are more alert in the morning than in the afternoon, each student is given a hazard perception test before school, and again at the end of the school day.</w:t>
            </w:r>
          </w:p>
          <w:p w:rsidR="00115515" w:rsidRDefault="00115515" w:rsidP="005276F6">
            <w:pPr>
              <w:rPr>
                <w:rFonts w:ascii="Verdana" w:hAnsi="Verdana" w:cs="Arial"/>
                <w:sz w:val="20"/>
                <w:szCs w:val="20"/>
              </w:rPr>
            </w:pPr>
          </w:p>
        </w:tc>
        <w:tc>
          <w:tcPr>
            <w:tcW w:w="1276" w:type="dxa"/>
          </w:tcPr>
          <w:p w:rsidR="00115515" w:rsidRDefault="00115515" w:rsidP="005276F6">
            <w:pPr>
              <w:rPr>
                <w:rFonts w:ascii="Verdana" w:hAnsi="Verdana" w:cs="Arial"/>
                <w:sz w:val="20"/>
                <w:szCs w:val="20"/>
              </w:rPr>
            </w:pPr>
          </w:p>
        </w:tc>
        <w:tc>
          <w:tcPr>
            <w:tcW w:w="4762" w:type="dxa"/>
          </w:tcPr>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p>
          <w:p w:rsidR="00115515" w:rsidRDefault="00115515" w:rsidP="005276F6">
            <w:pPr>
              <w:rPr>
                <w:rFonts w:ascii="Verdana" w:hAnsi="Verdana" w:cs="Arial"/>
                <w:sz w:val="20"/>
                <w:szCs w:val="20"/>
              </w:rPr>
            </w:pPr>
            <w:r>
              <w:rPr>
                <w:rFonts w:ascii="Verdana" w:hAnsi="Verdana" w:cs="Arial"/>
                <w:sz w:val="20"/>
                <w:szCs w:val="20"/>
              </w:rPr>
              <w:t>Independent groups design</w:t>
            </w:r>
          </w:p>
        </w:tc>
      </w:tr>
    </w:tbl>
    <w:p w:rsidR="005276F6" w:rsidRDefault="005276F6" w:rsidP="005276F6">
      <w:pPr>
        <w:rPr>
          <w:rFonts w:ascii="Verdana" w:hAnsi="Verdana" w:cs="Arial"/>
          <w:sz w:val="20"/>
          <w:szCs w:val="20"/>
        </w:rPr>
      </w:pPr>
    </w:p>
    <w:p w:rsidR="005276F6" w:rsidRDefault="00115515" w:rsidP="00115515">
      <w:pPr>
        <w:pStyle w:val="ListParagraph"/>
        <w:numPr>
          <w:ilvl w:val="0"/>
          <w:numId w:val="1"/>
        </w:numPr>
        <w:rPr>
          <w:rFonts w:ascii="Verdana" w:hAnsi="Verdana" w:cs="Arial"/>
          <w:sz w:val="20"/>
          <w:szCs w:val="20"/>
        </w:rPr>
      </w:pPr>
      <w:r>
        <w:rPr>
          <w:rFonts w:ascii="Verdana" w:hAnsi="Verdana" w:cs="Arial"/>
          <w:sz w:val="20"/>
          <w:szCs w:val="20"/>
        </w:rPr>
        <w:t>Give some of your own examples of what characteristics participants could be matched on in a matched pairs design (example, age)</w:t>
      </w:r>
    </w:p>
    <w:p w:rsidR="00115515" w:rsidRDefault="00115515" w:rsidP="00115515">
      <w:pPr>
        <w:pStyle w:val="ListParagraph"/>
        <w:rPr>
          <w:rFonts w:ascii="Verdana" w:hAnsi="Verdana" w:cs="Arial"/>
          <w:sz w:val="20"/>
          <w:szCs w:val="20"/>
        </w:rPr>
      </w:pPr>
    </w:p>
    <w:p w:rsidR="004B5966" w:rsidRPr="00115515" w:rsidRDefault="004B5966" w:rsidP="00115515">
      <w:pPr>
        <w:pStyle w:val="ListParagraph"/>
        <w:rPr>
          <w:rFonts w:ascii="Verdana" w:hAnsi="Verdana" w:cs="Arial"/>
          <w:sz w:val="20"/>
          <w:szCs w:val="20"/>
        </w:rPr>
      </w:pPr>
    </w:p>
    <w:p w:rsidR="00115515" w:rsidRDefault="00115515" w:rsidP="00115515">
      <w:pPr>
        <w:pStyle w:val="ListParagraph"/>
        <w:numPr>
          <w:ilvl w:val="0"/>
          <w:numId w:val="1"/>
        </w:numPr>
        <w:rPr>
          <w:rFonts w:ascii="Verdana" w:hAnsi="Verdana" w:cs="Arial"/>
          <w:sz w:val="20"/>
          <w:szCs w:val="20"/>
        </w:rPr>
      </w:pPr>
      <w:r>
        <w:rPr>
          <w:rFonts w:ascii="Verdana" w:hAnsi="Verdana" w:cs="Arial"/>
          <w:sz w:val="20"/>
          <w:szCs w:val="20"/>
        </w:rPr>
        <w:lastRenderedPageBreak/>
        <w:t>What is the biggest issue for:</w:t>
      </w:r>
    </w:p>
    <w:p w:rsidR="00115515" w:rsidRPr="00115515" w:rsidRDefault="00115515" w:rsidP="00115515">
      <w:pPr>
        <w:pStyle w:val="ListParagraph"/>
        <w:rPr>
          <w:rFonts w:ascii="Verdana" w:hAnsi="Verdana" w:cs="Arial"/>
          <w:sz w:val="20"/>
          <w:szCs w:val="20"/>
        </w:rPr>
      </w:pPr>
    </w:p>
    <w:p w:rsidR="00115515" w:rsidRDefault="00115515" w:rsidP="00115515">
      <w:pPr>
        <w:pStyle w:val="ListParagraph"/>
        <w:numPr>
          <w:ilvl w:val="0"/>
          <w:numId w:val="3"/>
        </w:numPr>
        <w:rPr>
          <w:rFonts w:ascii="Verdana" w:hAnsi="Verdana" w:cs="Arial"/>
          <w:sz w:val="20"/>
          <w:szCs w:val="20"/>
        </w:rPr>
      </w:pPr>
      <w:r>
        <w:rPr>
          <w:rFonts w:ascii="Verdana" w:hAnsi="Verdana" w:cs="Arial"/>
          <w:sz w:val="20"/>
          <w:szCs w:val="20"/>
        </w:rPr>
        <w:t>An independent groups design?</w:t>
      </w:r>
    </w:p>
    <w:p w:rsidR="00115515" w:rsidRDefault="00115515" w:rsidP="00115515">
      <w:pPr>
        <w:rPr>
          <w:rFonts w:ascii="Verdana" w:hAnsi="Verdana" w:cs="Arial"/>
          <w:sz w:val="20"/>
          <w:szCs w:val="20"/>
        </w:rPr>
      </w:pPr>
    </w:p>
    <w:p w:rsidR="00115515" w:rsidRDefault="00115515" w:rsidP="00115515">
      <w:pPr>
        <w:pStyle w:val="ListParagraph"/>
        <w:numPr>
          <w:ilvl w:val="0"/>
          <w:numId w:val="3"/>
        </w:numPr>
        <w:rPr>
          <w:rFonts w:ascii="Verdana" w:hAnsi="Verdana" w:cs="Arial"/>
          <w:sz w:val="20"/>
          <w:szCs w:val="20"/>
        </w:rPr>
      </w:pPr>
      <w:r>
        <w:rPr>
          <w:rFonts w:ascii="Verdana" w:hAnsi="Verdana" w:cs="Arial"/>
          <w:sz w:val="20"/>
          <w:szCs w:val="20"/>
        </w:rPr>
        <w:t>A repeated measures design?</w:t>
      </w:r>
    </w:p>
    <w:p w:rsidR="00115515" w:rsidRPr="00115515" w:rsidRDefault="00115515" w:rsidP="00115515">
      <w:pPr>
        <w:pStyle w:val="ListParagraph"/>
        <w:rPr>
          <w:rFonts w:ascii="Verdana" w:hAnsi="Verdana" w:cs="Arial"/>
          <w:sz w:val="20"/>
          <w:szCs w:val="20"/>
        </w:rPr>
      </w:pPr>
    </w:p>
    <w:p w:rsidR="00115515" w:rsidRDefault="00115515" w:rsidP="00115515">
      <w:pPr>
        <w:pStyle w:val="ListParagraph"/>
        <w:ind w:left="1080"/>
        <w:rPr>
          <w:rFonts w:ascii="Verdana" w:hAnsi="Verdana" w:cs="Arial"/>
          <w:sz w:val="20"/>
          <w:szCs w:val="20"/>
        </w:rPr>
      </w:pPr>
    </w:p>
    <w:p w:rsidR="00115515" w:rsidRPr="00115515" w:rsidRDefault="00115515" w:rsidP="00115515">
      <w:pPr>
        <w:pStyle w:val="ListParagraph"/>
        <w:rPr>
          <w:rFonts w:ascii="Verdana" w:hAnsi="Verdana" w:cs="Arial"/>
          <w:sz w:val="20"/>
          <w:szCs w:val="20"/>
        </w:rPr>
      </w:pPr>
    </w:p>
    <w:p w:rsidR="00115515" w:rsidRPr="00115515" w:rsidRDefault="00115515" w:rsidP="00115515">
      <w:pPr>
        <w:pStyle w:val="ListParagraph"/>
        <w:numPr>
          <w:ilvl w:val="0"/>
          <w:numId w:val="1"/>
        </w:numPr>
        <w:rPr>
          <w:rFonts w:ascii="Verdana" w:hAnsi="Verdana" w:cs="Arial"/>
          <w:sz w:val="20"/>
          <w:szCs w:val="20"/>
        </w:rPr>
      </w:pPr>
      <w:r>
        <w:rPr>
          <w:rFonts w:ascii="Verdana" w:hAnsi="Verdana" w:cs="Arial"/>
          <w:sz w:val="20"/>
          <w:szCs w:val="20"/>
        </w:rPr>
        <w:t>What two issues occur with a matched pairs design?</w:t>
      </w:r>
    </w:p>
    <w:p w:rsidR="005276F6" w:rsidRDefault="005276F6" w:rsidP="005276F6">
      <w:pPr>
        <w:rPr>
          <w:rFonts w:ascii="Verdana" w:hAnsi="Verdana" w:cs="Arial"/>
          <w:sz w:val="20"/>
          <w:szCs w:val="20"/>
        </w:rPr>
      </w:pPr>
    </w:p>
    <w:p w:rsidR="005276F6" w:rsidRDefault="001A23B7" w:rsidP="001A23B7">
      <w:pPr>
        <w:pStyle w:val="ListParagraph"/>
        <w:numPr>
          <w:ilvl w:val="0"/>
          <w:numId w:val="1"/>
        </w:numPr>
        <w:rPr>
          <w:rFonts w:ascii="Verdana" w:hAnsi="Verdana" w:cs="Arial"/>
          <w:sz w:val="20"/>
          <w:szCs w:val="20"/>
        </w:rPr>
      </w:pPr>
      <w:r>
        <w:rPr>
          <w:rFonts w:ascii="Verdana" w:hAnsi="Verdana" w:cs="Arial"/>
          <w:sz w:val="20"/>
          <w:szCs w:val="20"/>
        </w:rPr>
        <w:t xml:space="preserve">What is counterbalancing? </w:t>
      </w:r>
    </w:p>
    <w:p w:rsidR="001A23B7" w:rsidRDefault="001A23B7" w:rsidP="001A23B7">
      <w:pPr>
        <w:pStyle w:val="ListParagraph"/>
        <w:rPr>
          <w:rFonts w:ascii="Verdana" w:hAnsi="Verdana" w:cs="Arial"/>
          <w:sz w:val="20"/>
          <w:szCs w:val="20"/>
        </w:rPr>
      </w:pPr>
    </w:p>
    <w:p w:rsidR="001A23B7" w:rsidRDefault="001A23B7" w:rsidP="001A23B7">
      <w:pPr>
        <w:pStyle w:val="ListParagraph"/>
        <w:rPr>
          <w:rFonts w:ascii="Verdana" w:hAnsi="Verdana" w:cs="Arial"/>
          <w:sz w:val="20"/>
          <w:szCs w:val="20"/>
        </w:rPr>
      </w:pPr>
    </w:p>
    <w:p w:rsidR="001A23B7" w:rsidRDefault="001A23B7" w:rsidP="001A23B7">
      <w:pPr>
        <w:pStyle w:val="ListParagraph"/>
        <w:ind w:left="0"/>
        <w:rPr>
          <w:rFonts w:ascii="Verdana" w:hAnsi="Verdana" w:cs="Arial"/>
          <w:b/>
          <w:sz w:val="20"/>
          <w:szCs w:val="20"/>
        </w:rPr>
      </w:pPr>
      <w:r>
        <w:rPr>
          <w:rFonts w:ascii="Verdana" w:hAnsi="Verdana" w:cs="Arial"/>
          <w:b/>
          <w:sz w:val="20"/>
          <w:szCs w:val="20"/>
        </w:rPr>
        <w:t>Populations and samples</w:t>
      </w:r>
    </w:p>
    <w:p w:rsidR="001A23B7" w:rsidRDefault="001A23B7" w:rsidP="001A23B7">
      <w:pPr>
        <w:pStyle w:val="ListParagraph"/>
        <w:ind w:left="0"/>
        <w:rPr>
          <w:rFonts w:ascii="Verdana" w:hAnsi="Verdana" w:cs="Arial"/>
          <w:b/>
          <w:sz w:val="20"/>
          <w:szCs w:val="20"/>
        </w:rPr>
      </w:pPr>
    </w:p>
    <w:p w:rsidR="001A23B7" w:rsidRDefault="001A23B7" w:rsidP="001A23B7">
      <w:pPr>
        <w:pStyle w:val="ListParagraph"/>
        <w:numPr>
          <w:ilvl w:val="0"/>
          <w:numId w:val="5"/>
        </w:numPr>
        <w:rPr>
          <w:rFonts w:ascii="Verdana" w:hAnsi="Verdana" w:cs="Arial"/>
          <w:sz w:val="20"/>
          <w:szCs w:val="20"/>
        </w:rPr>
      </w:pPr>
      <w:r>
        <w:rPr>
          <w:rFonts w:ascii="Verdana" w:hAnsi="Verdana" w:cs="Arial"/>
          <w:sz w:val="20"/>
          <w:szCs w:val="20"/>
        </w:rPr>
        <w:t>What is meant as ‘the population’?</w:t>
      </w:r>
    </w:p>
    <w:p w:rsidR="002F4735" w:rsidRDefault="002F4735" w:rsidP="002F4735">
      <w:pPr>
        <w:pStyle w:val="ListParagraph"/>
        <w:rPr>
          <w:rFonts w:ascii="Verdana" w:hAnsi="Verdana" w:cs="Arial"/>
          <w:sz w:val="20"/>
          <w:szCs w:val="20"/>
        </w:rPr>
      </w:pPr>
    </w:p>
    <w:p w:rsidR="001A23B7" w:rsidRDefault="001A23B7" w:rsidP="001A23B7">
      <w:pPr>
        <w:pStyle w:val="ListParagraph"/>
        <w:rPr>
          <w:rFonts w:ascii="Verdana" w:hAnsi="Verdana" w:cs="Arial"/>
          <w:sz w:val="20"/>
          <w:szCs w:val="20"/>
        </w:rPr>
      </w:pPr>
    </w:p>
    <w:p w:rsidR="002F4735" w:rsidRDefault="001A23B7" w:rsidP="002F4735">
      <w:pPr>
        <w:pStyle w:val="ListParagraph"/>
        <w:numPr>
          <w:ilvl w:val="0"/>
          <w:numId w:val="5"/>
        </w:numPr>
        <w:rPr>
          <w:rFonts w:ascii="Verdana" w:hAnsi="Verdana" w:cs="Arial"/>
          <w:sz w:val="20"/>
          <w:szCs w:val="20"/>
        </w:rPr>
      </w:pPr>
      <w:r>
        <w:rPr>
          <w:rFonts w:ascii="Verdana" w:hAnsi="Verdana" w:cs="Arial"/>
          <w:sz w:val="20"/>
          <w:szCs w:val="20"/>
        </w:rPr>
        <w:t>What is referred to as the ‘target population’?</w:t>
      </w:r>
    </w:p>
    <w:p w:rsidR="002F4735" w:rsidRPr="002F4735" w:rsidRDefault="002F4735" w:rsidP="002F4735">
      <w:pPr>
        <w:pStyle w:val="ListParagraph"/>
        <w:rPr>
          <w:rFonts w:ascii="Verdana" w:hAnsi="Verdana" w:cs="Arial"/>
          <w:sz w:val="20"/>
          <w:szCs w:val="20"/>
        </w:rPr>
      </w:pPr>
    </w:p>
    <w:p w:rsidR="002F4735" w:rsidRPr="002F4735" w:rsidRDefault="002F4735" w:rsidP="002F4735">
      <w:pPr>
        <w:pStyle w:val="ListParagraph"/>
        <w:rPr>
          <w:rFonts w:ascii="Verdana" w:hAnsi="Verdana" w:cs="Arial"/>
          <w:sz w:val="20"/>
          <w:szCs w:val="20"/>
        </w:rPr>
      </w:pPr>
    </w:p>
    <w:p w:rsidR="001A23B7" w:rsidRDefault="001A23B7" w:rsidP="001A23B7">
      <w:pPr>
        <w:pStyle w:val="ListParagraph"/>
        <w:numPr>
          <w:ilvl w:val="0"/>
          <w:numId w:val="5"/>
        </w:numPr>
        <w:rPr>
          <w:rFonts w:ascii="Verdana" w:hAnsi="Verdana" w:cs="Arial"/>
          <w:sz w:val="20"/>
          <w:szCs w:val="20"/>
        </w:rPr>
      </w:pPr>
      <w:r>
        <w:rPr>
          <w:rFonts w:ascii="Verdana" w:hAnsi="Verdana" w:cs="Arial"/>
          <w:sz w:val="20"/>
          <w:szCs w:val="20"/>
        </w:rPr>
        <w:t>Why is it not usually possible to study all the people in ‘the population’?</w:t>
      </w:r>
    </w:p>
    <w:p w:rsidR="002F4735" w:rsidRDefault="002F4735" w:rsidP="002F4735">
      <w:pPr>
        <w:pStyle w:val="ListParagraph"/>
        <w:rPr>
          <w:rFonts w:ascii="Verdana" w:hAnsi="Verdana" w:cs="Arial"/>
          <w:sz w:val="20"/>
          <w:szCs w:val="20"/>
        </w:rPr>
      </w:pPr>
    </w:p>
    <w:p w:rsidR="002F4735" w:rsidRPr="002F4735" w:rsidRDefault="002F4735" w:rsidP="002F4735">
      <w:pPr>
        <w:pStyle w:val="ListParagraph"/>
        <w:rPr>
          <w:rFonts w:ascii="Verdana" w:hAnsi="Verdana" w:cs="Arial"/>
          <w:sz w:val="20"/>
          <w:szCs w:val="20"/>
        </w:rPr>
      </w:pPr>
    </w:p>
    <w:p w:rsidR="002F4735" w:rsidRDefault="002F4735" w:rsidP="002F4735">
      <w:pPr>
        <w:pStyle w:val="ListParagraph"/>
        <w:numPr>
          <w:ilvl w:val="0"/>
          <w:numId w:val="5"/>
        </w:numPr>
        <w:rPr>
          <w:rFonts w:ascii="Verdana" w:hAnsi="Verdana" w:cs="Arial"/>
          <w:sz w:val="20"/>
          <w:szCs w:val="20"/>
        </w:rPr>
      </w:pPr>
      <w:r>
        <w:rPr>
          <w:rFonts w:ascii="Verdana" w:hAnsi="Verdana" w:cs="Arial"/>
          <w:sz w:val="20"/>
          <w:szCs w:val="20"/>
        </w:rPr>
        <w:t>What is meant by ‘the sample’?</w:t>
      </w:r>
    </w:p>
    <w:p w:rsidR="002F4735" w:rsidRDefault="002F4735" w:rsidP="002F4735">
      <w:pPr>
        <w:pStyle w:val="ListParagraph"/>
        <w:rPr>
          <w:rFonts w:ascii="Verdana" w:hAnsi="Verdana" w:cs="Arial"/>
          <w:sz w:val="20"/>
          <w:szCs w:val="20"/>
        </w:rPr>
      </w:pPr>
    </w:p>
    <w:p w:rsidR="002F4735" w:rsidRPr="002F4735" w:rsidRDefault="002F4735" w:rsidP="002F4735">
      <w:pPr>
        <w:pStyle w:val="ListParagraph"/>
        <w:rPr>
          <w:rFonts w:ascii="Verdana" w:hAnsi="Verdana" w:cs="Arial"/>
          <w:sz w:val="20"/>
          <w:szCs w:val="20"/>
        </w:rPr>
      </w:pPr>
    </w:p>
    <w:p w:rsidR="001A23B7" w:rsidRPr="002F4735" w:rsidRDefault="002F4735" w:rsidP="001A23B7">
      <w:pPr>
        <w:pStyle w:val="ListParagraph"/>
        <w:numPr>
          <w:ilvl w:val="0"/>
          <w:numId w:val="5"/>
        </w:numPr>
        <w:rPr>
          <w:rFonts w:ascii="Verdana" w:hAnsi="Verdana" w:cs="Arial"/>
          <w:sz w:val="20"/>
          <w:szCs w:val="20"/>
        </w:rPr>
      </w:pPr>
      <w:r>
        <w:rPr>
          <w:rFonts w:ascii="Verdana" w:hAnsi="Verdana" w:cs="Arial"/>
          <w:sz w:val="20"/>
          <w:szCs w:val="20"/>
        </w:rPr>
        <w:t>Fill in this table below</w:t>
      </w:r>
    </w:p>
    <w:tbl>
      <w:tblPr>
        <w:tblStyle w:val="TableGrid"/>
        <w:tblpPr w:leftFromText="180" w:rightFromText="180" w:vertAnchor="text" w:horzAnchor="margin" w:tblpXSpec="center" w:tblpY="119"/>
        <w:tblW w:w="0" w:type="auto"/>
        <w:tblLook w:val="04A0" w:firstRow="1" w:lastRow="0" w:firstColumn="1" w:lastColumn="0" w:noHBand="0" w:noVBand="1"/>
      </w:tblPr>
      <w:tblGrid>
        <w:gridCol w:w="3320"/>
        <w:gridCol w:w="3321"/>
        <w:gridCol w:w="3321"/>
      </w:tblGrid>
      <w:tr w:rsidR="002F4735" w:rsidTr="002F4735">
        <w:tc>
          <w:tcPr>
            <w:tcW w:w="3320" w:type="dxa"/>
          </w:tcPr>
          <w:p w:rsidR="002F4735" w:rsidRPr="002F4735" w:rsidRDefault="002F4735" w:rsidP="002F4735">
            <w:pPr>
              <w:pStyle w:val="ListParagraph"/>
              <w:ind w:left="0"/>
              <w:jc w:val="center"/>
              <w:rPr>
                <w:rFonts w:ascii="Verdana" w:hAnsi="Verdana" w:cs="Arial"/>
                <w:b/>
                <w:sz w:val="20"/>
                <w:szCs w:val="20"/>
              </w:rPr>
            </w:pPr>
            <w:r>
              <w:rPr>
                <w:rFonts w:ascii="Verdana" w:hAnsi="Verdana" w:cs="Arial"/>
                <w:b/>
                <w:sz w:val="20"/>
                <w:szCs w:val="20"/>
              </w:rPr>
              <w:t xml:space="preserve">Brief </w:t>
            </w:r>
            <w:r w:rsidRPr="002F4735">
              <w:rPr>
                <w:rFonts w:ascii="Verdana" w:hAnsi="Verdana" w:cs="Arial"/>
                <w:b/>
                <w:sz w:val="20"/>
                <w:szCs w:val="20"/>
              </w:rPr>
              <w:t>Definition</w:t>
            </w:r>
          </w:p>
        </w:tc>
        <w:tc>
          <w:tcPr>
            <w:tcW w:w="3321" w:type="dxa"/>
          </w:tcPr>
          <w:p w:rsidR="002F4735" w:rsidRPr="002F4735" w:rsidRDefault="002F4735" w:rsidP="002F4735">
            <w:pPr>
              <w:pStyle w:val="ListParagraph"/>
              <w:ind w:left="0"/>
              <w:jc w:val="center"/>
              <w:rPr>
                <w:rFonts w:ascii="Verdana" w:hAnsi="Verdana" w:cs="Arial"/>
                <w:b/>
                <w:sz w:val="20"/>
                <w:szCs w:val="20"/>
              </w:rPr>
            </w:pPr>
            <w:r>
              <w:rPr>
                <w:rFonts w:ascii="Verdana" w:hAnsi="Verdana" w:cs="Arial"/>
                <w:b/>
                <w:sz w:val="20"/>
                <w:szCs w:val="20"/>
              </w:rPr>
              <w:t xml:space="preserve">One </w:t>
            </w:r>
            <w:r w:rsidRPr="002F4735">
              <w:rPr>
                <w:rFonts w:ascii="Verdana" w:hAnsi="Verdana" w:cs="Arial"/>
                <w:b/>
                <w:sz w:val="20"/>
                <w:szCs w:val="20"/>
              </w:rPr>
              <w:t>Positive Evaluation</w:t>
            </w:r>
          </w:p>
        </w:tc>
        <w:tc>
          <w:tcPr>
            <w:tcW w:w="3321" w:type="dxa"/>
          </w:tcPr>
          <w:p w:rsidR="002F4735" w:rsidRPr="002F4735" w:rsidRDefault="002F4735" w:rsidP="002F4735">
            <w:pPr>
              <w:pStyle w:val="ListParagraph"/>
              <w:ind w:left="0"/>
              <w:jc w:val="center"/>
              <w:rPr>
                <w:rFonts w:ascii="Verdana" w:hAnsi="Verdana" w:cs="Arial"/>
                <w:b/>
                <w:sz w:val="20"/>
                <w:szCs w:val="20"/>
              </w:rPr>
            </w:pPr>
            <w:r>
              <w:rPr>
                <w:rFonts w:ascii="Verdana" w:hAnsi="Verdana" w:cs="Arial"/>
                <w:b/>
                <w:sz w:val="20"/>
                <w:szCs w:val="20"/>
              </w:rPr>
              <w:t xml:space="preserve">One </w:t>
            </w:r>
            <w:r w:rsidRPr="002F4735">
              <w:rPr>
                <w:rFonts w:ascii="Verdana" w:hAnsi="Verdana" w:cs="Arial"/>
                <w:b/>
                <w:sz w:val="20"/>
                <w:szCs w:val="20"/>
              </w:rPr>
              <w:t>Negative Evaluation</w:t>
            </w:r>
          </w:p>
        </w:tc>
      </w:tr>
      <w:tr w:rsidR="002F4735" w:rsidTr="002F4735">
        <w:tc>
          <w:tcPr>
            <w:tcW w:w="3320" w:type="dxa"/>
          </w:tcPr>
          <w:p w:rsidR="002F4735" w:rsidRDefault="002F4735" w:rsidP="002F4735">
            <w:pPr>
              <w:pStyle w:val="ListParagraph"/>
              <w:ind w:left="0"/>
              <w:rPr>
                <w:rFonts w:ascii="Verdana" w:hAnsi="Verdana" w:cs="Arial"/>
                <w:sz w:val="20"/>
                <w:szCs w:val="20"/>
              </w:rPr>
            </w:pPr>
            <w:r>
              <w:rPr>
                <w:rFonts w:ascii="Verdana" w:hAnsi="Verdana" w:cs="Arial"/>
                <w:sz w:val="20"/>
                <w:szCs w:val="20"/>
              </w:rPr>
              <w:t>Random Sample</w:t>
            </w: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r>
      <w:tr w:rsidR="002F4735" w:rsidTr="002F4735">
        <w:tc>
          <w:tcPr>
            <w:tcW w:w="3320" w:type="dxa"/>
          </w:tcPr>
          <w:p w:rsidR="002F4735" w:rsidRDefault="002F4735" w:rsidP="002F4735">
            <w:pPr>
              <w:pStyle w:val="ListParagraph"/>
              <w:ind w:left="0"/>
              <w:rPr>
                <w:rFonts w:ascii="Verdana" w:hAnsi="Verdana" w:cs="Arial"/>
                <w:sz w:val="20"/>
                <w:szCs w:val="20"/>
              </w:rPr>
            </w:pPr>
            <w:r>
              <w:rPr>
                <w:rFonts w:ascii="Verdana" w:hAnsi="Verdana" w:cs="Arial"/>
                <w:sz w:val="20"/>
                <w:szCs w:val="20"/>
              </w:rPr>
              <w:t>Systematic Sample</w:t>
            </w: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r>
      <w:tr w:rsidR="002F4735" w:rsidTr="002F4735">
        <w:tc>
          <w:tcPr>
            <w:tcW w:w="3320" w:type="dxa"/>
          </w:tcPr>
          <w:p w:rsidR="002F4735" w:rsidRDefault="002F4735" w:rsidP="002F4735">
            <w:pPr>
              <w:pStyle w:val="ListParagraph"/>
              <w:ind w:left="0"/>
              <w:rPr>
                <w:rFonts w:ascii="Verdana" w:hAnsi="Verdana" w:cs="Arial"/>
                <w:sz w:val="20"/>
                <w:szCs w:val="20"/>
              </w:rPr>
            </w:pPr>
            <w:r>
              <w:rPr>
                <w:rFonts w:ascii="Verdana" w:hAnsi="Verdana" w:cs="Arial"/>
                <w:sz w:val="20"/>
                <w:szCs w:val="20"/>
              </w:rPr>
              <w:t>Stratified Sample</w:t>
            </w: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r>
      <w:tr w:rsidR="002F4735" w:rsidTr="002F4735">
        <w:tc>
          <w:tcPr>
            <w:tcW w:w="3320" w:type="dxa"/>
          </w:tcPr>
          <w:p w:rsidR="002F4735" w:rsidRDefault="002F4735" w:rsidP="002F4735">
            <w:pPr>
              <w:pStyle w:val="ListParagraph"/>
              <w:ind w:left="0"/>
              <w:rPr>
                <w:rFonts w:ascii="Verdana" w:hAnsi="Verdana" w:cs="Arial"/>
                <w:sz w:val="20"/>
                <w:szCs w:val="20"/>
              </w:rPr>
            </w:pPr>
            <w:r>
              <w:rPr>
                <w:rFonts w:ascii="Verdana" w:hAnsi="Verdana" w:cs="Arial"/>
                <w:sz w:val="20"/>
                <w:szCs w:val="20"/>
              </w:rPr>
              <w:t>Opportunity Sample</w:t>
            </w: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r>
      <w:tr w:rsidR="002F4735" w:rsidTr="002F4735">
        <w:tc>
          <w:tcPr>
            <w:tcW w:w="3320" w:type="dxa"/>
          </w:tcPr>
          <w:p w:rsidR="002F4735" w:rsidRDefault="002F4735" w:rsidP="002F4735">
            <w:pPr>
              <w:pStyle w:val="ListParagraph"/>
              <w:ind w:left="0"/>
              <w:rPr>
                <w:rFonts w:ascii="Verdana" w:hAnsi="Verdana" w:cs="Arial"/>
                <w:sz w:val="20"/>
                <w:szCs w:val="20"/>
              </w:rPr>
            </w:pPr>
            <w:r>
              <w:rPr>
                <w:rFonts w:ascii="Verdana" w:hAnsi="Verdana" w:cs="Arial"/>
                <w:sz w:val="20"/>
                <w:szCs w:val="20"/>
              </w:rPr>
              <w:t>Volunteer Sample</w:t>
            </w: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c>
          <w:tcPr>
            <w:tcW w:w="3321" w:type="dxa"/>
          </w:tcPr>
          <w:p w:rsidR="002F4735" w:rsidRDefault="002F4735" w:rsidP="002F4735">
            <w:pPr>
              <w:pStyle w:val="ListParagraph"/>
              <w:ind w:left="0"/>
              <w:rPr>
                <w:rFonts w:ascii="Verdana" w:hAnsi="Verdana" w:cs="Arial"/>
                <w:sz w:val="20"/>
                <w:szCs w:val="20"/>
              </w:rPr>
            </w:pPr>
          </w:p>
        </w:tc>
      </w:tr>
    </w:tbl>
    <w:p w:rsidR="005276F6" w:rsidRDefault="005276F6" w:rsidP="005276F6">
      <w:pPr>
        <w:rPr>
          <w:rFonts w:ascii="Verdana" w:hAnsi="Verdana" w:cs="Arial"/>
          <w:sz w:val="20"/>
          <w:szCs w:val="20"/>
        </w:rPr>
      </w:pPr>
    </w:p>
    <w:p w:rsidR="007746BF" w:rsidRDefault="007746BF" w:rsidP="005276F6">
      <w:pPr>
        <w:rPr>
          <w:rFonts w:ascii="Verdana" w:hAnsi="Verdana" w:cs="Arial"/>
          <w:b/>
          <w:sz w:val="20"/>
          <w:szCs w:val="20"/>
        </w:rPr>
      </w:pPr>
    </w:p>
    <w:p w:rsidR="00C74647" w:rsidRDefault="00C74647" w:rsidP="005276F6">
      <w:pPr>
        <w:rPr>
          <w:rFonts w:ascii="Verdana" w:hAnsi="Verdana" w:cs="Arial"/>
          <w:b/>
          <w:sz w:val="20"/>
          <w:szCs w:val="20"/>
        </w:rPr>
      </w:pPr>
      <w:r w:rsidRPr="00C74647">
        <w:rPr>
          <w:rFonts w:ascii="Verdana" w:hAnsi="Verdana" w:cs="Arial"/>
          <w:b/>
          <w:sz w:val="20"/>
          <w:szCs w:val="20"/>
        </w:rPr>
        <w:lastRenderedPageBreak/>
        <w:t>E</w:t>
      </w:r>
      <w:r>
        <w:rPr>
          <w:rFonts w:ascii="Verdana" w:hAnsi="Verdana" w:cs="Arial"/>
          <w:b/>
          <w:sz w:val="20"/>
          <w:szCs w:val="20"/>
        </w:rPr>
        <w:t>thical Issues in Psychological R</w:t>
      </w:r>
      <w:r w:rsidRPr="00C74647">
        <w:rPr>
          <w:rFonts w:ascii="Verdana" w:hAnsi="Verdana" w:cs="Arial"/>
          <w:b/>
          <w:sz w:val="20"/>
          <w:szCs w:val="20"/>
        </w:rPr>
        <w:t>esearch:</w:t>
      </w:r>
    </w:p>
    <w:p w:rsidR="00C74647" w:rsidRPr="00C74647" w:rsidRDefault="00C74647" w:rsidP="00C74647">
      <w:pPr>
        <w:pStyle w:val="ListParagraph"/>
        <w:numPr>
          <w:ilvl w:val="0"/>
          <w:numId w:val="6"/>
        </w:numPr>
        <w:rPr>
          <w:rFonts w:ascii="Verdana" w:hAnsi="Verdana" w:cs="Arial"/>
          <w:b/>
          <w:sz w:val="20"/>
          <w:szCs w:val="20"/>
        </w:rPr>
      </w:pPr>
      <w:r>
        <w:rPr>
          <w:rFonts w:ascii="Verdana" w:hAnsi="Verdana" w:cs="Arial"/>
          <w:sz w:val="20"/>
          <w:szCs w:val="20"/>
        </w:rPr>
        <w:t>When do ethical issues arise in Psychology?</w:t>
      </w:r>
    </w:p>
    <w:p w:rsidR="00C74647" w:rsidRDefault="00C74647" w:rsidP="00C74647">
      <w:pPr>
        <w:rPr>
          <w:rFonts w:ascii="Verdana" w:hAnsi="Verdana" w:cs="Arial"/>
          <w:b/>
          <w:sz w:val="20"/>
          <w:szCs w:val="20"/>
        </w:rPr>
      </w:pPr>
    </w:p>
    <w:p w:rsidR="00C74647" w:rsidRPr="00C74647" w:rsidRDefault="00C74647" w:rsidP="00C74647">
      <w:pPr>
        <w:pStyle w:val="ListParagraph"/>
        <w:numPr>
          <w:ilvl w:val="0"/>
          <w:numId w:val="6"/>
        </w:numPr>
        <w:rPr>
          <w:rFonts w:ascii="Verdana" w:hAnsi="Verdana" w:cs="Arial"/>
          <w:sz w:val="20"/>
          <w:szCs w:val="20"/>
        </w:rPr>
      </w:pPr>
      <w:r>
        <w:rPr>
          <w:rFonts w:ascii="Verdana" w:hAnsi="Verdana" w:cs="Arial"/>
          <w:sz w:val="20"/>
          <w:szCs w:val="20"/>
        </w:rPr>
        <w:t>From the text, give examples of questions researchers ask themselves about ethical concerns in psychological research</w:t>
      </w:r>
    </w:p>
    <w:p w:rsidR="00C74647" w:rsidRDefault="00C74647" w:rsidP="00C74647">
      <w:pPr>
        <w:pStyle w:val="ListParagraph"/>
        <w:rPr>
          <w:rFonts w:ascii="Verdana" w:hAnsi="Verdana" w:cs="Arial"/>
          <w:sz w:val="20"/>
          <w:szCs w:val="20"/>
        </w:rPr>
      </w:pPr>
    </w:p>
    <w:p w:rsidR="00C74647" w:rsidRPr="00C74647" w:rsidRDefault="00C74647" w:rsidP="00C74647">
      <w:pPr>
        <w:pStyle w:val="ListParagraph"/>
        <w:rPr>
          <w:rFonts w:ascii="Verdana" w:hAnsi="Verdana" w:cs="Arial"/>
          <w:sz w:val="20"/>
          <w:szCs w:val="20"/>
        </w:rPr>
      </w:pPr>
    </w:p>
    <w:p w:rsidR="00C74647" w:rsidRPr="00C74647" w:rsidRDefault="00C74647" w:rsidP="00C74647">
      <w:pPr>
        <w:pStyle w:val="ListParagraph"/>
        <w:numPr>
          <w:ilvl w:val="0"/>
          <w:numId w:val="6"/>
        </w:numPr>
        <w:rPr>
          <w:rFonts w:ascii="Verdana" w:hAnsi="Verdana" w:cs="Arial"/>
          <w:sz w:val="20"/>
          <w:szCs w:val="20"/>
        </w:rPr>
      </w:pPr>
      <w:r>
        <w:rPr>
          <w:rFonts w:ascii="Verdana" w:hAnsi="Verdana" w:cs="Arial"/>
          <w:sz w:val="20"/>
          <w:szCs w:val="20"/>
        </w:rPr>
        <w:t xml:space="preserve">Who </w:t>
      </w:r>
      <w:proofErr w:type="gramStart"/>
      <w:r>
        <w:rPr>
          <w:rFonts w:ascii="Verdana" w:hAnsi="Verdana" w:cs="Arial"/>
          <w:sz w:val="20"/>
          <w:szCs w:val="20"/>
        </w:rPr>
        <w:t>are</w:t>
      </w:r>
      <w:proofErr w:type="gramEnd"/>
      <w:r>
        <w:rPr>
          <w:rFonts w:ascii="Verdana" w:hAnsi="Verdana" w:cs="Arial"/>
          <w:sz w:val="20"/>
          <w:szCs w:val="20"/>
        </w:rPr>
        <w:t xml:space="preserve"> the BPS?</w:t>
      </w:r>
    </w:p>
    <w:p w:rsidR="005276F6" w:rsidRDefault="005276F6" w:rsidP="005276F6">
      <w:pPr>
        <w:rPr>
          <w:rFonts w:ascii="Verdana" w:hAnsi="Verdana" w:cs="Arial"/>
          <w:sz w:val="20"/>
          <w:szCs w:val="20"/>
        </w:rPr>
      </w:pPr>
    </w:p>
    <w:p w:rsidR="00C74647" w:rsidRDefault="00C74647" w:rsidP="00C74647">
      <w:pPr>
        <w:pStyle w:val="ListParagraph"/>
        <w:numPr>
          <w:ilvl w:val="0"/>
          <w:numId w:val="6"/>
        </w:numPr>
        <w:rPr>
          <w:rFonts w:ascii="Verdana" w:hAnsi="Verdana" w:cs="Arial"/>
          <w:sz w:val="20"/>
          <w:szCs w:val="20"/>
        </w:rPr>
      </w:pPr>
      <w:r>
        <w:rPr>
          <w:rFonts w:ascii="Verdana" w:hAnsi="Verdana" w:cs="Arial"/>
          <w:sz w:val="20"/>
          <w:szCs w:val="20"/>
        </w:rPr>
        <w:t>Fill in the tables below</w:t>
      </w:r>
    </w:p>
    <w:p w:rsidR="00C74647" w:rsidRDefault="00C74647" w:rsidP="00C74647">
      <w:pPr>
        <w:pStyle w:val="ListParagraph"/>
        <w:rPr>
          <w:rFonts w:ascii="Verdana" w:hAnsi="Verdana" w:cs="Arial"/>
          <w:sz w:val="20"/>
          <w:szCs w:val="20"/>
        </w:rPr>
      </w:pPr>
    </w:p>
    <w:tbl>
      <w:tblPr>
        <w:tblStyle w:val="TableGrid"/>
        <w:tblW w:w="0" w:type="auto"/>
        <w:tblInd w:w="250" w:type="dxa"/>
        <w:tblLook w:val="04A0" w:firstRow="1" w:lastRow="0" w:firstColumn="1" w:lastColumn="0" w:noHBand="0" w:noVBand="1"/>
      </w:tblPr>
      <w:tblGrid>
        <w:gridCol w:w="5245"/>
        <w:gridCol w:w="5187"/>
      </w:tblGrid>
      <w:tr w:rsidR="00C74647" w:rsidTr="00C74647">
        <w:tc>
          <w:tcPr>
            <w:tcW w:w="10432" w:type="dxa"/>
            <w:gridSpan w:val="2"/>
          </w:tcPr>
          <w:p w:rsidR="00C74647" w:rsidRPr="00C74647" w:rsidRDefault="00C74647" w:rsidP="00C74647">
            <w:pPr>
              <w:pStyle w:val="ListParagraph"/>
              <w:ind w:left="0"/>
              <w:jc w:val="center"/>
              <w:rPr>
                <w:rFonts w:ascii="Verdana" w:hAnsi="Verdana" w:cs="Arial"/>
                <w:b/>
                <w:sz w:val="20"/>
                <w:szCs w:val="20"/>
              </w:rPr>
            </w:pPr>
            <w:r>
              <w:rPr>
                <w:rFonts w:ascii="Verdana" w:hAnsi="Verdana" w:cs="Arial"/>
                <w:b/>
                <w:sz w:val="20"/>
                <w:szCs w:val="20"/>
              </w:rPr>
              <w:t xml:space="preserve">A: </w:t>
            </w:r>
            <w:r w:rsidRPr="00C74647">
              <w:rPr>
                <w:rFonts w:ascii="Verdana" w:hAnsi="Verdana" w:cs="Arial"/>
                <w:b/>
                <w:sz w:val="20"/>
                <w:szCs w:val="20"/>
              </w:rPr>
              <w:t>Ethical issues in Psychological Research</w:t>
            </w:r>
          </w:p>
        </w:tc>
      </w:tr>
      <w:tr w:rsidR="00C74647" w:rsidTr="007746BF">
        <w:tc>
          <w:tcPr>
            <w:tcW w:w="5245"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Informed Consent</w:t>
            </w: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tc>
        <w:tc>
          <w:tcPr>
            <w:tcW w:w="5187"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Deception</w:t>
            </w:r>
          </w:p>
        </w:tc>
      </w:tr>
      <w:tr w:rsidR="00C74647" w:rsidTr="007746BF">
        <w:tc>
          <w:tcPr>
            <w:tcW w:w="5245"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Protection from harm</w:t>
            </w: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tc>
        <w:tc>
          <w:tcPr>
            <w:tcW w:w="5187"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Privacy and confidentiality</w:t>
            </w:r>
          </w:p>
        </w:tc>
      </w:tr>
    </w:tbl>
    <w:p w:rsidR="00C74647" w:rsidRPr="00C74647" w:rsidRDefault="00C74647" w:rsidP="00C74647">
      <w:pPr>
        <w:pStyle w:val="ListParagraph"/>
        <w:rPr>
          <w:rFonts w:ascii="Verdana" w:hAnsi="Verdana" w:cs="Arial"/>
          <w:sz w:val="20"/>
          <w:szCs w:val="20"/>
        </w:rPr>
      </w:pPr>
    </w:p>
    <w:tbl>
      <w:tblPr>
        <w:tblStyle w:val="TableGrid"/>
        <w:tblW w:w="0" w:type="auto"/>
        <w:tblInd w:w="250" w:type="dxa"/>
        <w:tblLook w:val="04A0" w:firstRow="1" w:lastRow="0" w:firstColumn="1" w:lastColumn="0" w:noHBand="0" w:noVBand="1"/>
      </w:tblPr>
      <w:tblGrid>
        <w:gridCol w:w="5245"/>
        <w:gridCol w:w="5187"/>
      </w:tblGrid>
      <w:tr w:rsidR="00C74647" w:rsidRPr="00C74647" w:rsidTr="007746BF">
        <w:tc>
          <w:tcPr>
            <w:tcW w:w="10432" w:type="dxa"/>
            <w:gridSpan w:val="2"/>
          </w:tcPr>
          <w:p w:rsidR="00C74647" w:rsidRPr="00C74647" w:rsidRDefault="00C74647" w:rsidP="00C74647">
            <w:pPr>
              <w:pStyle w:val="ListParagraph"/>
              <w:ind w:left="0"/>
              <w:jc w:val="center"/>
              <w:rPr>
                <w:rFonts w:ascii="Verdana" w:hAnsi="Verdana" w:cs="Arial"/>
                <w:b/>
                <w:sz w:val="20"/>
                <w:szCs w:val="20"/>
              </w:rPr>
            </w:pPr>
            <w:r>
              <w:rPr>
                <w:rFonts w:ascii="Verdana" w:hAnsi="Verdana" w:cs="Arial"/>
                <w:b/>
                <w:sz w:val="20"/>
                <w:szCs w:val="20"/>
              </w:rPr>
              <w:t>B: Ways of Dealing with Ethical Issues in Psychological Research</w:t>
            </w:r>
          </w:p>
        </w:tc>
      </w:tr>
      <w:tr w:rsidR="00C74647" w:rsidTr="007746BF">
        <w:tc>
          <w:tcPr>
            <w:tcW w:w="5245"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BPS code of conduct</w:t>
            </w: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tc>
        <w:tc>
          <w:tcPr>
            <w:tcW w:w="5187"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Dealing with informed consent</w:t>
            </w:r>
          </w:p>
        </w:tc>
      </w:tr>
      <w:tr w:rsidR="00C74647" w:rsidTr="007746BF">
        <w:tc>
          <w:tcPr>
            <w:tcW w:w="5245"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Debriefing</w:t>
            </w: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p w:rsidR="00C74647" w:rsidRDefault="00C74647" w:rsidP="00C74647">
            <w:pPr>
              <w:pStyle w:val="ListParagraph"/>
              <w:ind w:left="0"/>
              <w:rPr>
                <w:rFonts w:ascii="Verdana" w:hAnsi="Verdana" w:cs="Arial"/>
                <w:sz w:val="20"/>
                <w:szCs w:val="20"/>
              </w:rPr>
            </w:pPr>
          </w:p>
        </w:tc>
        <w:tc>
          <w:tcPr>
            <w:tcW w:w="5187" w:type="dxa"/>
          </w:tcPr>
          <w:p w:rsidR="00C74647" w:rsidRDefault="00C74647" w:rsidP="00C74647">
            <w:pPr>
              <w:pStyle w:val="ListParagraph"/>
              <w:ind w:left="0"/>
              <w:rPr>
                <w:rFonts w:ascii="Verdana" w:hAnsi="Verdana" w:cs="Arial"/>
                <w:sz w:val="20"/>
                <w:szCs w:val="20"/>
              </w:rPr>
            </w:pPr>
            <w:r>
              <w:rPr>
                <w:rFonts w:ascii="Verdana" w:hAnsi="Verdana" w:cs="Arial"/>
                <w:sz w:val="20"/>
                <w:szCs w:val="20"/>
              </w:rPr>
              <w:t>Dealing with confidentiality</w:t>
            </w:r>
          </w:p>
        </w:tc>
      </w:tr>
    </w:tbl>
    <w:p w:rsidR="002F4735" w:rsidRDefault="0048234B" w:rsidP="00C74647">
      <w:pPr>
        <w:rPr>
          <w:rFonts w:ascii="Verdana" w:hAnsi="Verdana" w:cs="Arial"/>
          <w:sz w:val="20"/>
          <w:szCs w:val="20"/>
        </w:rPr>
      </w:pPr>
      <w:r>
        <w:rPr>
          <w:rFonts w:ascii="Verdana" w:hAnsi="Verdana" w:cs="Arial"/>
          <w:noProof/>
          <w:sz w:val="20"/>
          <w:szCs w:val="20"/>
          <w:lang w:eastAsia="en-GB"/>
        </w:rPr>
        <w:lastRenderedPageBreak/>
        <w:drawing>
          <wp:inline distT="0" distB="0" distL="0" distR="0" wp14:anchorId="0F818AD0" wp14:editId="77B6F738">
            <wp:extent cx="6737230" cy="997213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51696"/>
                    <a:stretch/>
                  </pic:blipFill>
                  <pic:spPr bwMode="auto">
                    <a:xfrm>
                      <a:off x="0" y="0"/>
                      <a:ext cx="6739682" cy="9975765"/>
                    </a:xfrm>
                    <a:prstGeom prst="rect">
                      <a:avLst/>
                    </a:prstGeom>
                    <a:noFill/>
                    <a:ln>
                      <a:noFill/>
                    </a:ln>
                    <a:extLst>
                      <a:ext uri="{53640926-AAD7-44D8-BBD7-CCE9431645EC}">
                        <a14:shadowObscured xmlns:a14="http://schemas.microsoft.com/office/drawing/2010/main"/>
                      </a:ext>
                    </a:extLst>
                  </pic:spPr>
                </pic:pic>
              </a:graphicData>
            </a:graphic>
          </wp:inline>
        </w:drawing>
      </w:r>
    </w:p>
    <w:p w:rsidR="0048234B" w:rsidRDefault="0048234B" w:rsidP="00C74647">
      <w:pPr>
        <w:rPr>
          <w:rFonts w:ascii="Verdana" w:hAnsi="Verdana" w:cs="Arial"/>
          <w:sz w:val="20"/>
          <w:szCs w:val="20"/>
        </w:rPr>
      </w:pPr>
      <w:r>
        <w:rPr>
          <w:rFonts w:ascii="Verdana" w:hAnsi="Verdana" w:cs="Arial"/>
          <w:noProof/>
          <w:sz w:val="20"/>
          <w:szCs w:val="20"/>
          <w:lang w:eastAsia="en-GB"/>
        </w:rPr>
        <w:lastRenderedPageBreak/>
        <w:drawing>
          <wp:anchor distT="0" distB="0" distL="114300" distR="114300" simplePos="0" relativeHeight="251661312" behindDoc="1" locked="0" layoutInCell="1" allowOverlap="1" wp14:anchorId="03E46057" wp14:editId="6B509BA8">
            <wp:simplePos x="0" y="0"/>
            <wp:positionH relativeFrom="column">
              <wp:posOffset>-155275</wp:posOffset>
            </wp:positionH>
            <wp:positionV relativeFrom="paragraph">
              <wp:posOffset>-11718</wp:posOffset>
            </wp:positionV>
            <wp:extent cx="6799217" cy="985136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043" b="16824"/>
                    <a:stretch/>
                  </pic:blipFill>
                  <pic:spPr bwMode="auto">
                    <a:xfrm>
                      <a:off x="0" y="0"/>
                      <a:ext cx="6811064" cy="98685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bookmarkStart w:id="0" w:name="_GoBack"/>
      <w:r>
        <w:rPr>
          <w:rFonts w:ascii="Verdana" w:hAnsi="Verdana" w:cs="Arial"/>
          <w:noProof/>
          <w:sz w:val="20"/>
          <w:szCs w:val="20"/>
          <w:lang w:eastAsia="en-GB"/>
        </w:rPr>
        <w:lastRenderedPageBreak/>
        <w:drawing>
          <wp:anchor distT="0" distB="0" distL="114300" distR="114300" simplePos="0" relativeHeight="251660288" behindDoc="1" locked="0" layoutInCell="1" allowOverlap="1" wp14:anchorId="2581FA02" wp14:editId="0660D521">
            <wp:simplePos x="0" y="0"/>
            <wp:positionH relativeFrom="column">
              <wp:posOffset>-361950</wp:posOffset>
            </wp:positionH>
            <wp:positionV relativeFrom="paragraph">
              <wp:posOffset>-695433</wp:posOffset>
            </wp:positionV>
            <wp:extent cx="7258050" cy="11118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11118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8234B" w:rsidRDefault="0048234B" w:rsidP="00C74647">
      <w:pPr>
        <w:rPr>
          <w:rFonts w:ascii="Verdana" w:hAnsi="Verdana" w:cs="Arial"/>
          <w:sz w:val="20"/>
          <w:szCs w:val="20"/>
        </w:rPr>
      </w:pPr>
    </w:p>
    <w:p w:rsidR="0048234B" w:rsidRDefault="00CE42A3" w:rsidP="00C74647">
      <w:pPr>
        <w:rPr>
          <w:rFonts w:ascii="Verdana" w:hAnsi="Verdana" w:cs="Arial"/>
          <w:sz w:val="20"/>
          <w:szCs w:val="20"/>
        </w:rPr>
      </w:pPr>
      <w:r w:rsidRPr="003E4E8B">
        <w:rPr>
          <w:rFonts w:ascii="Verdana" w:hAnsi="Verdana" w:cs="Arial"/>
          <w:noProof/>
          <w:sz w:val="20"/>
          <w:szCs w:val="20"/>
          <w:lang w:eastAsia="en-GB"/>
        </w:rPr>
        <mc:AlternateContent>
          <mc:Choice Requires="wps">
            <w:drawing>
              <wp:anchor distT="0" distB="0" distL="114300" distR="114300" simplePos="0" relativeHeight="251663360" behindDoc="0" locked="0" layoutInCell="1" allowOverlap="1" wp14:anchorId="1A289E3E" wp14:editId="234B78AE">
                <wp:simplePos x="0" y="0"/>
                <wp:positionH relativeFrom="column">
                  <wp:posOffset>-448573</wp:posOffset>
                </wp:positionH>
                <wp:positionV relativeFrom="paragraph">
                  <wp:posOffset>17672</wp:posOffset>
                </wp:positionV>
                <wp:extent cx="1120320" cy="4071668"/>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320" cy="4071668"/>
                        </a:xfrm>
                        <a:prstGeom prst="rect">
                          <a:avLst/>
                        </a:prstGeom>
                        <a:noFill/>
                        <a:ln w="9525">
                          <a:noFill/>
                          <a:miter lim="800000"/>
                          <a:headEnd/>
                          <a:tailEnd/>
                        </a:ln>
                      </wps:spPr>
                      <wps:txbx>
                        <w:txbxContent>
                          <w:p w:rsidR="003E4E8B" w:rsidRPr="00CE42A3" w:rsidRDefault="003E4E8B" w:rsidP="003E4E8B">
                            <w:pPr>
                              <w:rPr>
                                <w:rFonts w:ascii="Verdana" w:hAnsi="Verdana" w:cs="Arial"/>
                                <w:sz w:val="14"/>
                                <w:szCs w:val="14"/>
                              </w:rPr>
                            </w:pPr>
                            <w:r w:rsidRPr="00CE42A3">
                              <w:rPr>
                                <w:rFonts w:ascii="Verdana" w:hAnsi="Verdana" w:cs="Arial"/>
                                <w:sz w:val="14"/>
                                <w:szCs w:val="14"/>
                              </w:rPr>
                              <w:t xml:space="preserve">Participants have the right to control information about </w:t>
                            </w:r>
                            <w:proofErr w:type="gramStart"/>
                            <w:r w:rsidRPr="00CE42A3">
                              <w:rPr>
                                <w:rFonts w:ascii="Verdana" w:hAnsi="Verdana" w:cs="Arial"/>
                                <w:sz w:val="14"/>
                                <w:szCs w:val="14"/>
                              </w:rPr>
                              <w:t>themselves</w:t>
                            </w:r>
                            <w:proofErr w:type="gramEnd"/>
                            <w:r w:rsidRPr="00CE42A3">
                              <w:rPr>
                                <w:rFonts w:ascii="Verdana" w:hAnsi="Verdana" w:cs="Arial"/>
                                <w:sz w:val="14"/>
                                <w:szCs w:val="14"/>
                              </w:rPr>
                              <w:t>. This is the right of privacy. If this is invaded then confidentiality should be protected. Confidentiality refers to our right, enshrined in law under the Data Protection Act, to have any personal data protected. The right to privacy extends to the area where the study took place such that institutions or geographical locations are not named.</w:t>
                            </w:r>
                          </w:p>
                          <w:p w:rsidR="003E4E8B" w:rsidRDefault="003E4E8B"/>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pt;margin-top:1.4pt;width:88.2pt;height:3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" filled="f" stroked="f">
                <v:textbox style="layout-flow:vertical">
                  <w:txbxContent>
                    <w:p w:rsidR="003E4E8B" w:rsidRPr="00CE42A3" w:rsidRDefault="003E4E8B" w:rsidP="003E4E8B">
                      <w:pPr>
                        <w:rPr>
                          <w:rFonts w:ascii="Verdana" w:hAnsi="Verdana" w:cs="Arial"/>
                          <w:sz w:val="14"/>
                          <w:szCs w:val="14"/>
                        </w:rPr>
                      </w:pPr>
                      <w:r w:rsidRPr="00CE42A3">
                        <w:rPr>
                          <w:rFonts w:ascii="Verdana" w:hAnsi="Verdana" w:cs="Arial"/>
                          <w:sz w:val="14"/>
                          <w:szCs w:val="14"/>
                        </w:rPr>
                        <w:t xml:space="preserve">Participants have the right to control information about </w:t>
                      </w:r>
                      <w:proofErr w:type="gramStart"/>
                      <w:r w:rsidRPr="00CE42A3">
                        <w:rPr>
                          <w:rFonts w:ascii="Verdana" w:hAnsi="Verdana" w:cs="Arial"/>
                          <w:sz w:val="14"/>
                          <w:szCs w:val="14"/>
                        </w:rPr>
                        <w:t>themselves</w:t>
                      </w:r>
                      <w:proofErr w:type="gramEnd"/>
                      <w:r w:rsidRPr="00CE42A3">
                        <w:rPr>
                          <w:rFonts w:ascii="Verdana" w:hAnsi="Verdana" w:cs="Arial"/>
                          <w:sz w:val="14"/>
                          <w:szCs w:val="14"/>
                        </w:rPr>
                        <w:t>. This is the right of privacy. If this is invaded then confidentiality should be protected. Confidentiality refers to our right, enshrined in law under the Data Protection Act, to have any personal data protected. The right to privacy extends to the area where the study took place such that institutions or geographical locations are not named.</w:t>
                      </w:r>
                    </w:p>
                    <w:p w:rsidR="003E4E8B" w:rsidRDefault="003E4E8B"/>
                  </w:txbxContent>
                </v:textbox>
              </v:shape>
            </w:pict>
          </mc:Fallback>
        </mc:AlternateContent>
      </w: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3E4E8B" w:rsidRDefault="003E4E8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Default="0048234B" w:rsidP="00C74647">
      <w:pPr>
        <w:rPr>
          <w:rFonts w:ascii="Verdana" w:hAnsi="Verdana" w:cs="Arial"/>
          <w:sz w:val="20"/>
          <w:szCs w:val="20"/>
        </w:rPr>
      </w:pPr>
    </w:p>
    <w:p w:rsidR="0048234B" w:rsidRPr="001B1013" w:rsidRDefault="0048234B" w:rsidP="00C74647">
      <w:pPr>
        <w:rPr>
          <w:rFonts w:ascii="Verdana" w:hAnsi="Verdana" w:cs="Arial"/>
          <w:sz w:val="20"/>
          <w:szCs w:val="20"/>
        </w:rPr>
      </w:pPr>
    </w:p>
    <w:sectPr w:rsidR="0048234B" w:rsidRPr="001B1013" w:rsidSect="007746BF">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9D3"/>
    <w:multiLevelType w:val="hybridMultilevel"/>
    <w:tmpl w:val="964459A6"/>
    <w:lvl w:ilvl="0" w:tplc="064E17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21069ED"/>
    <w:multiLevelType w:val="hybridMultilevel"/>
    <w:tmpl w:val="1F3240D0"/>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617018A"/>
    <w:multiLevelType w:val="hybridMultilevel"/>
    <w:tmpl w:val="E116BC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95849BC"/>
    <w:multiLevelType w:val="hybridMultilevel"/>
    <w:tmpl w:val="91782E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2F64B83"/>
    <w:multiLevelType w:val="hybridMultilevel"/>
    <w:tmpl w:val="69C4157E"/>
    <w:lvl w:ilvl="0" w:tplc="8D0C66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74FB1C88"/>
    <w:multiLevelType w:val="hybridMultilevel"/>
    <w:tmpl w:val="A678D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6F6"/>
    <w:rsid w:val="000A2F52"/>
    <w:rsid w:val="00115515"/>
    <w:rsid w:val="00163119"/>
    <w:rsid w:val="001A23B7"/>
    <w:rsid w:val="001B1013"/>
    <w:rsid w:val="002F4735"/>
    <w:rsid w:val="003E4E8B"/>
    <w:rsid w:val="0048234B"/>
    <w:rsid w:val="004B5966"/>
    <w:rsid w:val="005276F6"/>
    <w:rsid w:val="00536252"/>
    <w:rsid w:val="006A3D52"/>
    <w:rsid w:val="007746BF"/>
    <w:rsid w:val="00C74647"/>
    <w:rsid w:val="00CE4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6F6"/>
    <w:pPr>
      <w:ind w:left="720"/>
      <w:contextualSpacing/>
    </w:pPr>
  </w:style>
  <w:style w:type="paragraph" w:styleId="BalloonText">
    <w:name w:val="Balloon Text"/>
    <w:basedOn w:val="Normal"/>
    <w:link w:val="BalloonTextChar"/>
    <w:uiPriority w:val="99"/>
    <w:semiHidden/>
    <w:unhideWhenUsed/>
    <w:rsid w:val="00527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6F6"/>
    <w:rPr>
      <w:rFonts w:ascii="Tahoma" w:hAnsi="Tahoma" w:cs="Tahoma"/>
      <w:sz w:val="16"/>
      <w:szCs w:val="16"/>
    </w:rPr>
  </w:style>
  <w:style w:type="table" w:styleId="TableGrid">
    <w:name w:val="Table Grid"/>
    <w:basedOn w:val="TableNormal"/>
    <w:uiPriority w:val="59"/>
    <w:rsid w:val="00527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6F6"/>
    <w:pPr>
      <w:ind w:left="720"/>
      <w:contextualSpacing/>
    </w:pPr>
  </w:style>
  <w:style w:type="paragraph" w:styleId="BalloonText">
    <w:name w:val="Balloon Text"/>
    <w:basedOn w:val="Normal"/>
    <w:link w:val="BalloonTextChar"/>
    <w:uiPriority w:val="99"/>
    <w:semiHidden/>
    <w:unhideWhenUsed/>
    <w:rsid w:val="00527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6F6"/>
    <w:rPr>
      <w:rFonts w:ascii="Tahoma" w:hAnsi="Tahoma" w:cs="Tahoma"/>
      <w:sz w:val="16"/>
      <w:szCs w:val="16"/>
    </w:rPr>
  </w:style>
  <w:style w:type="table" w:styleId="TableGrid">
    <w:name w:val="Table Grid"/>
    <w:basedOn w:val="TableNormal"/>
    <w:uiPriority w:val="59"/>
    <w:rsid w:val="00527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FEC2-DC93-447D-A03D-F3BBBA40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12B4EB41.dotm</Template>
  <TotalTime>1</TotalTime>
  <Pages>7</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2015-09-14T08:06:00Z</cp:lastPrinted>
  <dcterms:created xsi:type="dcterms:W3CDTF">2015-09-14T08:17:00Z</dcterms:created>
  <dcterms:modified xsi:type="dcterms:W3CDTF">2015-09-14T08:17:00Z</dcterms:modified>
</cp:coreProperties>
</file>