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67" w:rsidRDefault="00310867" w:rsidP="00310867">
      <w:pPr>
        <w:pStyle w:val="questiona"/>
        <w:shd w:val="clear" w:color="auto" w:fill="FFFFFF"/>
        <w:spacing w:before="240" w:beforeAutospacing="0" w:after="0" w:afterAutospacing="0"/>
        <w:ind w:left="1134" w:right="567" w:hanging="567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Mark scheme for level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5</w:t>
      </w:r>
      <w:proofErr w:type="gramEnd"/>
    </w:p>
    <w:p w:rsidR="00310867" w:rsidRDefault="00310867" w:rsidP="00310867">
      <w:pPr>
        <w:pStyle w:val="questiona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b/>
          <w:bCs/>
          <w:color w:val="222222"/>
          <w:sz w:val="22"/>
          <w:szCs w:val="22"/>
        </w:rPr>
        <w:t>AO2 = 2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1 mark</w:t>
      </w:r>
      <w:r>
        <w:rPr>
          <w:rFonts w:ascii="Arial" w:hAnsi="Arial" w:cs="Arial"/>
          <w:color w:val="222222"/>
          <w:sz w:val="22"/>
          <w:szCs w:val="22"/>
        </w:rPr>
        <w:t> – because it is collected from participants directly/first hand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Plus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– rather than gathered from reports of previous research</w:t>
      </w:r>
    </w:p>
    <w:p w:rsidR="00310867" w:rsidRDefault="00310867" w:rsidP="003108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b/>
          <w:bCs/>
          <w:color w:val="222222"/>
          <w:sz w:val="22"/>
          <w:szCs w:val="22"/>
        </w:rPr>
        <w:t>AO3 = 3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3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marks</w:t>
      </w:r>
      <w:r>
        <w:rPr>
          <w:rFonts w:ascii="Arial" w:hAnsi="Arial" w:cs="Arial"/>
          <w:color w:val="222222"/>
          <w:sz w:val="22"/>
          <w:szCs w:val="22"/>
        </w:rPr>
        <w:t> for clear statement of a strength coherent elaboration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2 marks</w:t>
      </w:r>
      <w:r>
        <w:rPr>
          <w:rFonts w:ascii="Arial" w:hAnsi="Arial" w:cs="Arial"/>
          <w:color w:val="222222"/>
          <w:sz w:val="22"/>
          <w:szCs w:val="22"/>
        </w:rPr>
        <w:t> for statement of a strength some elaboration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vague/muddled strength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0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marks</w:t>
      </w:r>
      <w:r>
        <w:rPr>
          <w:rFonts w:ascii="Arial" w:hAnsi="Arial" w:cs="Arial"/>
          <w:color w:val="222222"/>
          <w:sz w:val="22"/>
          <w:szCs w:val="22"/>
        </w:rPr>
        <w:t> for no relevant material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Possible strengths</w:t>
      </w:r>
    </w:p>
    <w:p w:rsidR="00310867" w:rsidRDefault="00310867" w:rsidP="00310867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 xml:space="preserve"> Data gathered is more likely to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be focused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on the purpose of the research</w:t>
      </w:r>
    </w:p>
    <w:p w:rsidR="00310867" w:rsidRDefault="00310867" w:rsidP="00310867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 Less peripheral/redundant information</w:t>
      </w:r>
    </w:p>
    <w:p w:rsidR="00310867" w:rsidRDefault="00310867" w:rsidP="00310867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 xml:space="preserve"> Control issues – first hand data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can be controlled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whereas secondary data may have been gathered under differing conditions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Credit other relevant strengths.</w:t>
      </w:r>
    </w:p>
    <w:p w:rsidR="00310867" w:rsidRDefault="00310867" w:rsidP="003108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(c)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b/>
          <w:bCs/>
          <w:color w:val="222222"/>
          <w:sz w:val="22"/>
          <w:szCs w:val="22"/>
        </w:rPr>
        <w:t>AO3 = 4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1 mark</w:t>
      </w:r>
      <w:r>
        <w:rPr>
          <w:rFonts w:ascii="Arial" w:hAnsi="Arial" w:cs="Arial"/>
          <w:color w:val="222222"/>
          <w:sz w:val="22"/>
          <w:szCs w:val="22"/>
        </w:rPr>
        <w:t> Mann Whitney test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Plus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3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marks</w:t>
      </w:r>
      <w:r>
        <w:rPr>
          <w:rFonts w:ascii="Arial" w:hAnsi="Arial" w:cs="Arial"/>
          <w:color w:val="222222"/>
          <w:sz w:val="22"/>
          <w:szCs w:val="22"/>
        </w:rPr>
        <w:t> for justification – </w:t>
      </w:r>
      <w:r>
        <w:rPr>
          <w:rFonts w:ascii="Arial" w:hAnsi="Arial" w:cs="Arial"/>
          <w:b/>
          <w:bCs/>
          <w:color w:val="222222"/>
          <w:sz w:val="22"/>
          <w:szCs w:val="22"/>
        </w:rPr>
        <w:t>1 mark</w:t>
      </w:r>
      <w:r>
        <w:rPr>
          <w:rFonts w:ascii="Arial" w:hAnsi="Arial" w:cs="Arial"/>
          <w:color w:val="222222"/>
          <w:sz w:val="22"/>
          <w:szCs w:val="22"/>
        </w:rPr>
        <w:t> for </w:t>
      </w:r>
      <w:r>
        <w:rPr>
          <w:rFonts w:ascii="Arial" w:hAnsi="Arial" w:cs="Arial"/>
          <w:b/>
          <w:bCs/>
          <w:color w:val="222222"/>
          <w:sz w:val="22"/>
          <w:szCs w:val="22"/>
        </w:rPr>
        <w:t>each</w:t>
      </w:r>
      <w:r>
        <w:rPr>
          <w:rFonts w:ascii="Arial" w:hAnsi="Arial" w:cs="Arial"/>
          <w:color w:val="222222"/>
          <w:sz w:val="22"/>
          <w:szCs w:val="22"/>
        </w:rPr>
        <w:t> of the following:</w:t>
      </w:r>
    </w:p>
    <w:p w:rsidR="00310867" w:rsidRDefault="00310867" w:rsidP="00310867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 Testing for a difference</w:t>
      </w:r>
    </w:p>
    <w:p w:rsidR="00310867" w:rsidRDefault="00310867" w:rsidP="00310867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 Independent design – different participants in each condition</w:t>
      </w:r>
    </w:p>
    <w:p w:rsidR="00310867" w:rsidRDefault="00310867" w:rsidP="00310867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 xml:space="preserve"> Data assumed to be ordinal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not fixed intervals (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also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credit data is assumed to be non-parametric)</w:t>
      </w:r>
    </w:p>
    <w:p w:rsidR="00163119" w:rsidRDefault="00163119">
      <w:pPr>
        <w:rPr>
          <w:rFonts w:ascii="Roboto" w:hAnsi="Roboto" w:cs="Arial"/>
          <w:sz w:val="20"/>
          <w:szCs w:val="20"/>
        </w:rPr>
      </w:pPr>
    </w:p>
    <w:p w:rsidR="00310867" w:rsidRDefault="00310867">
      <w:pPr>
        <w:rPr>
          <w:rFonts w:ascii="Roboto" w:hAnsi="Roboto" w:cs="Arial"/>
          <w:sz w:val="20"/>
          <w:szCs w:val="20"/>
        </w:rPr>
      </w:pPr>
    </w:p>
    <w:p w:rsidR="00310867" w:rsidRDefault="00310867">
      <w:pPr>
        <w:rPr>
          <w:rFonts w:ascii="Roboto" w:hAnsi="Roboto" w:cs="Arial"/>
          <w:sz w:val="20"/>
          <w:szCs w:val="20"/>
        </w:rPr>
      </w:pPr>
    </w:p>
    <w:p w:rsidR="00310867" w:rsidRDefault="00310867">
      <w:pPr>
        <w:rPr>
          <w:rFonts w:ascii="Roboto" w:hAnsi="Roboto" w:cs="Arial"/>
          <w:sz w:val="20"/>
          <w:szCs w:val="20"/>
        </w:rPr>
      </w:pPr>
    </w:p>
    <w:p w:rsidR="00310867" w:rsidRDefault="00310867">
      <w:pPr>
        <w:rPr>
          <w:rFonts w:ascii="Roboto" w:hAnsi="Roboto" w:cs="Arial"/>
          <w:sz w:val="20"/>
          <w:szCs w:val="20"/>
        </w:rPr>
      </w:pPr>
    </w:p>
    <w:p w:rsidR="00310867" w:rsidRDefault="00310867">
      <w:pPr>
        <w:rPr>
          <w:rFonts w:ascii="Roboto" w:hAnsi="Roboto" w:cs="Arial"/>
          <w:sz w:val="20"/>
          <w:szCs w:val="20"/>
        </w:rPr>
      </w:pPr>
    </w:p>
    <w:p w:rsidR="00310867" w:rsidRDefault="00310867">
      <w:pPr>
        <w:rPr>
          <w:rFonts w:ascii="Roboto" w:hAnsi="Roboto" w:cs="Arial"/>
          <w:sz w:val="20"/>
          <w:szCs w:val="20"/>
        </w:rPr>
      </w:pPr>
    </w:p>
    <w:p w:rsidR="00310867" w:rsidRDefault="00310867">
      <w:pPr>
        <w:rPr>
          <w:rFonts w:ascii="Roboto" w:hAnsi="Roboto" w:cs="Arial"/>
          <w:sz w:val="20"/>
          <w:szCs w:val="20"/>
        </w:rPr>
      </w:pPr>
    </w:p>
    <w:p w:rsidR="00310867" w:rsidRDefault="00310867" w:rsidP="00310867">
      <w:pPr>
        <w:pStyle w:val="question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2. </w:t>
      </w: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b/>
          <w:bCs/>
          <w:color w:val="222222"/>
          <w:sz w:val="22"/>
          <w:szCs w:val="22"/>
        </w:rPr>
        <w:t>AO3 = 2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a brief explanation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Plus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elaboration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Possible content: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Control for individual differences so that the researcher can be more certain that the effect is not due to characteristics such as gender, personality etc.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Credit other relevant advantages.</w:t>
      </w:r>
    </w:p>
    <w:p w:rsidR="00310867" w:rsidRDefault="00310867" w:rsidP="003108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b/>
          <w:bCs/>
          <w:color w:val="222222"/>
          <w:sz w:val="22"/>
          <w:szCs w:val="22"/>
        </w:rPr>
        <w:t>AO2 = 2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- Value of ‘S’ is 2.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Plus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 xml:space="preserve"> for explanation - ‘S’ is the frequency of the least common difference. There are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8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positive differences, 2 negative differences and 2 ties.</w:t>
      </w:r>
    </w:p>
    <w:p w:rsidR="00310867" w:rsidRDefault="00310867" w:rsidP="003108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(c)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b/>
          <w:bCs/>
          <w:color w:val="222222"/>
          <w:sz w:val="22"/>
          <w:szCs w:val="22"/>
        </w:rPr>
        <w:t>AO2 = 2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1 mark</w:t>
      </w:r>
      <w:r>
        <w:rPr>
          <w:rFonts w:ascii="Arial" w:hAnsi="Arial" w:cs="Arial"/>
          <w:color w:val="222222"/>
          <w:sz w:val="22"/>
          <w:szCs w:val="22"/>
        </w:rPr>
        <w:t> for identifying the correct value of N (N = 10, total number of differences)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Plus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stating that for an N of 10, a value of ‘S’ = 2 is not significant at the p≤ .05 level.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questiona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color w:val="222222"/>
          <w:sz w:val="22"/>
          <w:szCs w:val="22"/>
        </w:rPr>
        <w:t>AO3 = 2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a brief explanation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Plus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elaboration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Possible content: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Control for individual differences so that the researcher can be more certain that the effect is not due to characteristics such as gender, personality etc.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Credit other relevant advantages.</w:t>
      </w:r>
    </w:p>
    <w:p w:rsidR="00310867" w:rsidRDefault="00310867" w:rsidP="003108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b/>
          <w:bCs/>
          <w:color w:val="222222"/>
          <w:sz w:val="22"/>
          <w:szCs w:val="22"/>
        </w:rPr>
        <w:t>AO2 = 2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- Value of ‘S’ is 2.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Plus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 xml:space="preserve"> for explanation - ‘S’ is the frequency of the least common difference. There are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8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positive differences, 2 negative differences and 2 ties.</w:t>
      </w:r>
    </w:p>
    <w:p w:rsidR="00310867" w:rsidRDefault="00310867" w:rsidP="003108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(c)</w:t>
      </w:r>
      <w:r>
        <w:rPr>
          <w:rFonts w:ascii="Arial" w:hAnsi="Arial" w:cs="Arial"/>
          <w:color w:val="222222"/>
          <w:sz w:val="22"/>
          <w:szCs w:val="22"/>
        </w:rPr>
        <w:t> </w:t>
      </w: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b/>
          <w:bCs/>
          <w:color w:val="222222"/>
          <w:sz w:val="22"/>
          <w:szCs w:val="22"/>
        </w:rPr>
        <w:t>AO2 = 2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1 mark</w:t>
      </w:r>
      <w:r>
        <w:rPr>
          <w:rFonts w:ascii="Arial" w:hAnsi="Arial" w:cs="Arial"/>
          <w:color w:val="222222"/>
          <w:sz w:val="22"/>
          <w:szCs w:val="22"/>
        </w:rPr>
        <w:t> for identifying the correct value of N (N = 10, total number of differences)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Plus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stating that for an N of 10, a value of ‘S’ = 2 is not significant at the p ≤ .05 level.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‘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310867" w:rsidRDefault="00310867">
      <w:pPr>
        <w:rPr>
          <w:rFonts w:ascii="Roboto" w:hAnsi="Roboto" w:cs="Arial"/>
          <w:sz w:val="20"/>
          <w:szCs w:val="20"/>
        </w:rPr>
      </w:pPr>
    </w:p>
    <w:p w:rsidR="00310867" w:rsidRDefault="00310867" w:rsidP="00310867">
      <w:pPr>
        <w:pStyle w:val="questiona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  </w:t>
      </w:r>
      <w:r>
        <w:rPr>
          <w:rFonts w:ascii="Arial" w:hAnsi="Arial" w:cs="Arial"/>
          <w:color w:val="222222"/>
          <w:sz w:val="22"/>
          <w:szCs w:val="22"/>
        </w:rPr>
        <w:t xml:space="preserve">4. </w:t>
      </w:r>
      <w:bookmarkStart w:id="0" w:name="_GoBack"/>
      <w:bookmarkEnd w:id="0"/>
      <w:r>
        <w:rPr>
          <w:rFonts w:ascii="Arial" w:hAnsi="Arial" w:cs="Arial"/>
          <w:b/>
          <w:bCs/>
          <w:color w:val="222222"/>
          <w:sz w:val="22"/>
          <w:szCs w:val="22"/>
        </w:rPr>
        <w:t>[AO2 = 2]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identifying the type of data as quantitative data.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Plus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either of the explanations below:</w:t>
      </w:r>
    </w:p>
    <w:p w:rsidR="00310867" w:rsidRDefault="00310867" w:rsidP="00310867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the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data is numerical.</w:t>
      </w:r>
    </w:p>
    <w:p w:rsidR="00310867" w:rsidRDefault="00310867" w:rsidP="00310867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the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number of participants who completed the questionnaire in each condition.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OR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explaining the type of data as primary data.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Plus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either of the explanations below:</w:t>
      </w:r>
    </w:p>
    <w:p w:rsidR="00310867" w:rsidRDefault="00310867" w:rsidP="00310867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the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data is collected first hand (directly) from the participants.</w:t>
      </w:r>
    </w:p>
    <w:p w:rsidR="00310867" w:rsidRDefault="00310867" w:rsidP="00310867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data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is collected for the purpose of the investigation.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OR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explaining the type of data as nominal/categorical data.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Plus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either of the explanations below:</w:t>
      </w:r>
    </w:p>
    <w:p w:rsidR="00310867" w:rsidRDefault="00310867" w:rsidP="00310867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the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data is presented in categories/is discrete.</w:t>
      </w:r>
    </w:p>
    <w:p w:rsidR="00310867" w:rsidRDefault="00310867" w:rsidP="00310867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the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number of participants who did and did not complete the questionnaire in each condition.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If students identify more than one type of data, take the first type as the basis for their answer. If the data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is not identified or identified incorrectly,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no credit can be given for an explanation.</w:t>
      </w:r>
    </w:p>
    <w:p w:rsidR="00310867" w:rsidRDefault="00310867" w:rsidP="003108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     </w:t>
      </w:r>
      <w:r>
        <w:rPr>
          <w:rFonts w:ascii="Arial" w:hAnsi="Arial" w:cs="Arial"/>
          <w:b/>
          <w:bCs/>
          <w:color w:val="222222"/>
          <w:sz w:val="22"/>
          <w:szCs w:val="22"/>
        </w:rPr>
        <w:t>[AO2 = 3]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the likely outcome: more participants in condition 1 will complete the questionnaire than in condition 2/fewer participants in condition 2 will complete the questionnaire than in condition 1.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Plus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marks</w:t>
      </w:r>
      <w:r>
        <w:rPr>
          <w:rFonts w:ascii="Arial" w:hAnsi="Arial" w:cs="Arial"/>
          <w:color w:val="222222"/>
          <w:sz w:val="22"/>
          <w:szCs w:val="22"/>
        </w:rPr>
        <w:t> for clear and coherent explanation</w:t>
      </w:r>
    </w:p>
    <w:p w:rsidR="00310867" w:rsidRDefault="00310867" w:rsidP="00310867">
      <w:pPr>
        <w:pStyle w:val="indent2new"/>
        <w:shd w:val="clear" w:color="auto" w:fill="FFFFFF"/>
        <w:spacing w:before="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explanations that are limited or muddled or for explanations not linked to outcome</w:t>
      </w:r>
    </w:p>
    <w:p w:rsidR="00310867" w:rsidRDefault="00310867" w:rsidP="00310867">
      <w:pPr>
        <w:pStyle w:val="indent2new"/>
        <w:shd w:val="clear" w:color="auto" w:fill="FFFFFF"/>
        <w:spacing w:before="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0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marks</w:t>
      </w:r>
      <w:r>
        <w:rPr>
          <w:rFonts w:ascii="Arial" w:hAnsi="Arial" w:cs="Arial"/>
          <w:color w:val="222222"/>
          <w:sz w:val="22"/>
          <w:szCs w:val="22"/>
        </w:rPr>
        <w:t> for an incorrect or irrelevant explanation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Possible content:</w:t>
      </w:r>
    </w:p>
    <w:p w:rsidR="00310867" w:rsidRDefault="00310867" w:rsidP="00310867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accept reference to normative social influence – participants will follow the majority to avoid rejection/fit in</w:t>
      </w:r>
    </w:p>
    <w:p w:rsidR="00310867" w:rsidRDefault="00310867" w:rsidP="00310867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the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participants in condition 2 experienced social support/disobedient role models and so were more likely to defy the researchers</w:t>
      </w:r>
    </w:p>
    <w:p w:rsidR="00310867" w:rsidRDefault="00310867" w:rsidP="00310867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accept reference to diffusion of responsibility/increased confidence to defy orders in condition 2</w:t>
      </w:r>
    </w:p>
    <w:p w:rsidR="00310867" w:rsidRDefault="00310867" w:rsidP="00310867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•        accept explanation based on relevant studies,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eg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Asch variations.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Credit other relevant social influence explanations.</w:t>
      </w:r>
    </w:p>
    <w:p w:rsidR="00310867" w:rsidRDefault="00310867" w:rsidP="003108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(c)     </w:t>
      </w:r>
      <w:r>
        <w:rPr>
          <w:rFonts w:ascii="Arial" w:hAnsi="Arial" w:cs="Arial"/>
          <w:b/>
          <w:bCs/>
          <w:color w:val="222222"/>
          <w:sz w:val="22"/>
          <w:szCs w:val="22"/>
        </w:rPr>
        <w:t>[AO3 = 4]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random allocation of participants to each condition.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Plus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3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marks</w:t>
      </w:r>
      <w:r>
        <w:rPr>
          <w:rFonts w:ascii="Arial" w:hAnsi="Arial" w:cs="Arial"/>
          <w:color w:val="222222"/>
          <w:sz w:val="22"/>
          <w:szCs w:val="22"/>
        </w:rPr>
        <w:t> for explanation of how this could be conducted in this experiment</w:t>
      </w:r>
    </w:p>
    <w:p w:rsidR="00310867" w:rsidRDefault="00310867" w:rsidP="00310867">
      <w:pPr>
        <w:pStyle w:val="indent2new"/>
        <w:shd w:val="clear" w:color="auto" w:fill="FFFFFF"/>
        <w:spacing w:before="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each bullet</w:t>
      </w:r>
    </w:p>
    <w:p w:rsidR="00310867" w:rsidRDefault="00310867" w:rsidP="00310867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each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participant is assigned a number or identified by name</w:t>
      </w:r>
    </w:p>
    <w:p w:rsidR="00310867" w:rsidRDefault="00310867" w:rsidP="00310867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the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numbers/names are placed into a random number generator/hat/lottery method</w:t>
      </w:r>
    </w:p>
    <w:p w:rsidR="00310867" w:rsidRDefault="00310867" w:rsidP="00310867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the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first participant drawn is assigned to condition 1, the second to condition 2, etc.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OR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the first 15 participants are assigned to condition 1 and the next 15 are assigned to condition 2.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OR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using a matched pairs design.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Plus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3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marks</w:t>
      </w:r>
      <w:r>
        <w:rPr>
          <w:rFonts w:ascii="Arial" w:hAnsi="Arial" w:cs="Arial"/>
          <w:color w:val="222222"/>
          <w:sz w:val="22"/>
          <w:szCs w:val="22"/>
        </w:rPr>
        <w:t> for explanation of how this could be conducted in this experiment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each bullet</w:t>
      </w:r>
    </w:p>
    <w:p w:rsidR="00310867" w:rsidRDefault="00310867" w:rsidP="00310867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participants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should be matched on a variable that is relevant to the experiment</w:t>
      </w:r>
    </w:p>
    <w:p w:rsidR="00310867" w:rsidRDefault="00310867" w:rsidP="00310867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this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could be ascertained through the use of a pre-test e.g. completing a confidence questionnaire</w:t>
      </w:r>
    </w:p>
    <w:p w:rsidR="00310867" w:rsidRDefault="00310867" w:rsidP="00310867">
      <w:pPr>
        <w:pStyle w:val="indent2"/>
        <w:shd w:val="clear" w:color="auto" w:fill="FFFFFF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participants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from each matched pair are allocated to different conditions.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Credit other plausible ways of addressing the question. To gain any credit answers based on repeated measures should be appropriately detailed e.g. parallel versions of the questionnaire, time lapse etc.</w:t>
      </w:r>
    </w:p>
    <w:p w:rsidR="00310867" w:rsidRDefault="00310867" w:rsidP="003108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(d)     </w:t>
      </w:r>
      <w:r>
        <w:rPr>
          <w:rFonts w:ascii="Arial" w:hAnsi="Arial" w:cs="Arial"/>
          <w:b/>
          <w:bCs/>
          <w:color w:val="222222"/>
          <w:sz w:val="22"/>
          <w:szCs w:val="22"/>
        </w:rPr>
        <w:t>[AO2 = 2]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the design is unrelated/independent groups/independent data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the researcher is looking for a difference (between two conditions/sets of data) </w:t>
      </w:r>
      <w:r>
        <w:rPr>
          <w:rFonts w:ascii="Arial" w:hAnsi="Arial" w:cs="Arial"/>
          <w:b/>
          <w:bCs/>
          <w:color w:val="222222"/>
          <w:sz w:val="22"/>
          <w:szCs w:val="22"/>
        </w:rPr>
        <w:t>or</w:t>
      </w:r>
      <w:r>
        <w:rPr>
          <w:rFonts w:ascii="Arial" w:hAnsi="Arial" w:cs="Arial"/>
          <w:color w:val="222222"/>
          <w:sz w:val="22"/>
          <w:szCs w:val="22"/>
        </w:rPr>
        <w:t> an association/relationship (between two variables).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No credit for answers referring to correlations.</w:t>
      </w:r>
    </w:p>
    <w:p w:rsidR="00310867" w:rsidRDefault="00310867" w:rsidP="00310867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(e)     </w:t>
      </w:r>
      <w:r>
        <w:rPr>
          <w:rFonts w:ascii="Arial" w:hAnsi="Arial" w:cs="Arial"/>
          <w:b/>
          <w:bCs/>
          <w:color w:val="222222"/>
          <w:sz w:val="22"/>
          <w:szCs w:val="22"/>
        </w:rPr>
        <w:t>[AO2 = 2]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stating that the value of chi squared is significant (at the 5% level).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Plus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mark</w:t>
      </w:r>
      <w:r>
        <w:rPr>
          <w:rFonts w:ascii="Arial" w:hAnsi="Arial" w:cs="Arial"/>
          <w:color w:val="222222"/>
          <w:sz w:val="22"/>
          <w:szCs w:val="22"/>
        </w:rPr>
        <w:t> for explanation:</w:t>
      </w:r>
    </w:p>
    <w:p w:rsidR="00310867" w:rsidRDefault="00310867" w:rsidP="00310867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the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calculated/observed value (3.97) is more than/exceeds the critical/table value of 3.84/at 5%.</w:t>
      </w:r>
    </w:p>
    <w:p w:rsidR="00310867" w:rsidRPr="00B055A9" w:rsidRDefault="00310867">
      <w:pPr>
        <w:rPr>
          <w:rFonts w:ascii="Roboto" w:hAnsi="Roboto" w:cs="Arial"/>
          <w:sz w:val="20"/>
          <w:szCs w:val="20"/>
        </w:rPr>
      </w:pPr>
    </w:p>
    <w:sectPr w:rsidR="00310867" w:rsidRPr="00B055A9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67"/>
    <w:rsid w:val="000A2F52"/>
    <w:rsid w:val="00163119"/>
    <w:rsid w:val="001B1013"/>
    <w:rsid w:val="00310867"/>
    <w:rsid w:val="00B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C391"/>
  <w15:chartTrackingRefBased/>
  <w15:docId w15:val="{74FEA3B1-4DFF-49CD-B7CF-DACEE6A9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a">
    <w:name w:val="questiona"/>
    <w:basedOn w:val="Normal"/>
    <w:rsid w:val="0031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31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31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31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31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851">
              <w:marLeft w:val="0"/>
              <w:marRight w:val="0"/>
              <w:marTop w:val="0"/>
              <w:marBottom w:val="0"/>
              <w:divBdr>
                <w:top w:val="single" w:sz="2" w:space="0" w:color="1093A7"/>
                <w:left w:val="single" w:sz="2" w:space="0" w:color="1093A7"/>
                <w:bottom w:val="single" w:sz="2" w:space="0" w:color="1093A7"/>
                <w:right w:val="single" w:sz="2" w:space="0" w:color="1093A7"/>
              </w:divBdr>
              <w:divsChild>
                <w:div w:id="13176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351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148">
              <w:marLeft w:val="0"/>
              <w:marRight w:val="0"/>
              <w:marTop w:val="0"/>
              <w:marBottom w:val="0"/>
              <w:divBdr>
                <w:top w:val="single" w:sz="2" w:space="0" w:color="1093A7"/>
                <w:left w:val="single" w:sz="2" w:space="0" w:color="1093A7"/>
                <w:bottom w:val="single" w:sz="2" w:space="0" w:color="1093A7"/>
                <w:right w:val="single" w:sz="2" w:space="0" w:color="1093A7"/>
              </w:divBdr>
              <w:divsChild>
                <w:div w:id="10470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44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7" w:color="AAAAAA"/>
                        <w:bottom w:val="single" w:sz="2" w:space="12" w:color="AAAAAA"/>
                        <w:right w:val="single" w:sz="2" w:space="17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063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4AC5-32B9-421F-9AF3-0402BAE3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25EF01A9.dotm</Template>
  <TotalTime>3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Fantis</dc:creator>
  <cp:keywords/>
  <dc:description/>
  <cp:lastModifiedBy>Angela Fantis</cp:lastModifiedBy>
  <cp:revision>1</cp:revision>
  <dcterms:created xsi:type="dcterms:W3CDTF">2018-11-28T12:10:00Z</dcterms:created>
  <dcterms:modified xsi:type="dcterms:W3CDTF">2018-11-28T12:19:00Z</dcterms:modified>
</cp:coreProperties>
</file>