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19" w:rsidRPr="00305FBC" w:rsidRDefault="00A36077" w:rsidP="00A36077">
      <w:pPr>
        <w:pStyle w:val="NoSpacing"/>
        <w:jc w:val="center"/>
        <w:rPr>
          <w:rFonts w:ascii="Gill Sans MT" w:hAnsi="Gill Sans MT"/>
          <w:b/>
          <w:sz w:val="40"/>
          <w:szCs w:val="40"/>
        </w:rPr>
      </w:pPr>
      <w:r w:rsidRPr="00305FBC">
        <w:rPr>
          <w:rFonts w:ascii="Gill Sans MT" w:hAnsi="Gill Sans MT"/>
          <w:b/>
          <w:sz w:val="40"/>
          <w:szCs w:val="40"/>
        </w:rPr>
        <w:t xml:space="preserve">Which approach do the following statements link </w:t>
      </w:r>
      <w:proofErr w:type="gramStart"/>
      <w:r w:rsidRPr="00305FBC">
        <w:rPr>
          <w:rFonts w:ascii="Gill Sans MT" w:hAnsi="Gill Sans MT"/>
          <w:b/>
          <w:sz w:val="40"/>
          <w:szCs w:val="40"/>
        </w:rPr>
        <w:t>to</w:t>
      </w:r>
      <w:proofErr w:type="gramEnd"/>
      <w:r w:rsidRPr="00305FBC">
        <w:rPr>
          <w:rFonts w:ascii="Gill Sans MT" w:hAnsi="Gill Sans MT"/>
          <w:b/>
          <w:sz w:val="40"/>
          <w:szCs w:val="40"/>
        </w:rPr>
        <w:t>?</w:t>
      </w:r>
    </w:p>
    <w:p w:rsidR="00624076" w:rsidRDefault="00624076" w:rsidP="00A36077">
      <w:pPr>
        <w:pStyle w:val="NoSpacing"/>
        <w:jc w:val="center"/>
        <w:rPr>
          <w:rFonts w:ascii="Gill Sans MT" w:hAnsi="Gill Sans MT"/>
          <w:b/>
          <w:sz w:val="36"/>
          <w:szCs w:val="36"/>
        </w:rPr>
      </w:pPr>
    </w:p>
    <w:p w:rsidR="00624076" w:rsidRDefault="00624076" w:rsidP="00A36077">
      <w:pPr>
        <w:pStyle w:val="NoSpacing"/>
        <w:jc w:val="center"/>
        <w:rPr>
          <w:rFonts w:ascii="Gill Sans MT" w:hAnsi="Gill Sans MT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3515"/>
      </w:tblGrid>
      <w:tr w:rsidR="00DF2E31" w:rsidTr="00DF2E31">
        <w:tc>
          <w:tcPr>
            <w:tcW w:w="6941" w:type="dxa"/>
          </w:tcPr>
          <w:p w:rsidR="00DF2E31" w:rsidRPr="00305FBC" w:rsidRDefault="00DF2E31" w:rsidP="00A36077">
            <w:pPr>
              <w:pStyle w:val="NoSpacing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305FBC">
              <w:rPr>
                <w:rFonts w:ascii="Gill Sans MT" w:hAnsi="Gill Sans MT"/>
                <w:b/>
                <w:sz w:val="36"/>
                <w:szCs w:val="36"/>
              </w:rPr>
              <w:t>Statement</w:t>
            </w:r>
          </w:p>
        </w:tc>
        <w:tc>
          <w:tcPr>
            <w:tcW w:w="3515" w:type="dxa"/>
          </w:tcPr>
          <w:p w:rsidR="00DF2E31" w:rsidRPr="00305FBC" w:rsidRDefault="00DF2E31" w:rsidP="00A36077">
            <w:pPr>
              <w:pStyle w:val="NoSpacing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305FBC">
              <w:rPr>
                <w:rFonts w:ascii="Gill Sans MT" w:hAnsi="Gill Sans MT"/>
                <w:b/>
                <w:sz w:val="36"/>
                <w:szCs w:val="36"/>
              </w:rPr>
              <w:t>Approach?</w:t>
            </w:r>
          </w:p>
        </w:tc>
      </w:tr>
      <w:tr w:rsidR="00DF2E31" w:rsidRPr="00305FBC" w:rsidTr="00DF2E31">
        <w:tc>
          <w:tcPr>
            <w:tcW w:w="6941" w:type="dxa"/>
          </w:tcPr>
          <w:p w:rsidR="00DF2E31" w:rsidRPr="00305FBC" w:rsidRDefault="00DF2E31" w:rsidP="00DF2E31">
            <w:pPr>
              <w:pStyle w:val="NoSpacing"/>
              <w:numPr>
                <w:ilvl w:val="0"/>
                <w:numId w:val="2"/>
              </w:numPr>
              <w:rPr>
                <w:rFonts w:ascii="Gill Sans MT" w:hAnsi="Gill Sans MT"/>
                <w:sz w:val="28"/>
                <w:szCs w:val="28"/>
              </w:rPr>
            </w:pPr>
            <w:r w:rsidRPr="00305FBC">
              <w:rPr>
                <w:rFonts w:ascii="Gill Sans MT" w:hAnsi="Gill Sans MT"/>
                <w:sz w:val="28"/>
                <w:szCs w:val="28"/>
              </w:rPr>
              <w:t>Behaviour is caused by</w:t>
            </w:r>
            <w:r w:rsidRPr="00305FBC">
              <w:rPr>
                <w:rFonts w:ascii="Gill Sans MT" w:hAnsi="Gill Sans MT"/>
                <w:sz w:val="28"/>
                <w:szCs w:val="28"/>
              </w:rPr>
              <w:t xml:space="preserve"> the way we </w:t>
            </w:r>
            <w:r w:rsidRPr="00305FBC">
              <w:rPr>
                <w:rFonts w:ascii="Gill Sans MT" w:hAnsi="Gill Sans MT"/>
                <w:iCs/>
                <w:sz w:val="28"/>
                <w:szCs w:val="28"/>
              </w:rPr>
              <w:t>think</w:t>
            </w:r>
          </w:p>
        </w:tc>
        <w:tc>
          <w:tcPr>
            <w:tcW w:w="3515" w:type="dxa"/>
          </w:tcPr>
          <w:p w:rsidR="00DF2E31" w:rsidRPr="00C12F5F" w:rsidRDefault="00C12F5F" w:rsidP="00C12F5F">
            <w:pPr>
              <w:pStyle w:val="NoSpacing"/>
              <w:rPr>
                <w:rFonts w:ascii="Gill Sans MT" w:hAnsi="Gill Sans MT"/>
                <w:color w:val="FF0000"/>
                <w:sz w:val="28"/>
                <w:szCs w:val="28"/>
              </w:rPr>
            </w:pPr>
            <w:r w:rsidRPr="00C12F5F">
              <w:rPr>
                <w:rFonts w:ascii="Gill Sans MT" w:hAnsi="Gill Sans MT"/>
                <w:color w:val="FF0000"/>
                <w:sz w:val="28"/>
                <w:szCs w:val="28"/>
              </w:rPr>
              <w:t>Cognitive</w:t>
            </w:r>
          </w:p>
        </w:tc>
      </w:tr>
      <w:tr w:rsidR="00DF2E31" w:rsidRPr="00305FBC" w:rsidTr="00DF2E31">
        <w:tc>
          <w:tcPr>
            <w:tcW w:w="6941" w:type="dxa"/>
          </w:tcPr>
          <w:p w:rsidR="00DF2E31" w:rsidRPr="00305FBC" w:rsidRDefault="00261190" w:rsidP="00261190">
            <w:pPr>
              <w:pStyle w:val="NoSpacing"/>
              <w:numPr>
                <w:ilvl w:val="0"/>
                <w:numId w:val="2"/>
              </w:numPr>
              <w:rPr>
                <w:rFonts w:ascii="Gill Sans MT" w:hAnsi="Gill Sans MT"/>
                <w:sz w:val="28"/>
                <w:szCs w:val="28"/>
              </w:rPr>
            </w:pPr>
            <w:r w:rsidRPr="00305FBC">
              <w:rPr>
                <w:rFonts w:ascii="Gill Sans MT" w:hAnsi="Gill Sans MT"/>
                <w:sz w:val="28"/>
                <w:szCs w:val="28"/>
              </w:rPr>
              <w:t>Children go through psychosexual stages of development</w:t>
            </w:r>
          </w:p>
        </w:tc>
        <w:tc>
          <w:tcPr>
            <w:tcW w:w="3515" w:type="dxa"/>
          </w:tcPr>
          <w:p w:rsidR="00DF2E31" w:rsidRPr="00C12F5F" w:rsidRDefault="00C12F5F" w:rsidP="00C12F5F">
            <w:pPr>
              <w:pStyle w:val="NoSpacing"/>
              <w:rPr>
                <w:rFonts w:ascii="Gill Sans MT" w:hAnsi="Gill Sans MT"/>
                <w:color w:val="FF0000"/>
                <w:sz w:val="28"/>
                <w:szCs w:val="28"/>
              </w:rPr>
            </w:pPr>
            <w:r w:rsidRPr="00C12F5F">
              <w:rPr>
                <w:rFonts w:ascii="Gill Sans MT" w:hAnsi="Gill Sans MT"/>
                <w:color w:val="FF0000"/>
                <w:sz w:val="28"/>
                <w:szCs w:val="28"/>
              </w:rPr>
              <w:t>Psychodynamic</w:t>
            </w:r>
          </w:p>
        </w:tc>
      </w:tr>
      <w:tr w:rsidR="00DF2E31" w:rsidRPr="00305FBC" w:rsidTr="00DF2E31">
        <w:tc>
          <w:tcPr>
            <w:tcW w:w="6941" w:type="dxa"/>
          </w:tcPr>
          <w:p w:rsidR="00DF2E31" w:rsidRPr="00305FBC" w:rsidRDefault="00A32553" w:rsidP="00A32553">
            <w:pPr>
              <w:pStyle w:val="NoSpacing"/>
              <w:numPr>
                <w:ilvl w:val="0"/>
                <w:numId w:val="2"/>
              </w:numPr>
              <w:rPr>
                <w:rFonts w:ascii="Gill Sans MT" w:hAnsi="Gill Sans MT"/>
                <w:sz w:val="28"/>
                <w:szCs w:val="28"/>
              </w:rPr>
            </w:pPr>
            <w:r w:rsidRPr="00305FBC">
              <w:rPr>
                <w:rFonts w:ascii="Gill Sans MT" w:hAnsi="Gill Sans MT"/>
                <w:bCs/>
                <w:kern w:val="24"/>
                <w:sz w:val="28"/>
                <w:szCs w:val="28"/>
              </w:rPr>
              <w:t>Behaviour is shaped by its consequences</w:t>
            </w:r>
          </w:p>
        </w:tc>
        <w:tc>
          <w:tcPr>
            <w:tcW w:w="3515" w:type="dxa"/>
          </w:tcPr>
          <w:p w:rsidR="00DF2E31" w:rsidRPr="00C12F5F" w:rsidRDefault="00C12F5F" w:rsidP="00C12F5F">
            <w:pPr>
              <w:pStyle w:val="NoSpacing"/>
              <w:rPr>
                <w:rFonts w:ascii="Gill Sans MT" w:hAnsi="Gill Sans MT"/>
                <w:color w:val="FF0000"/>
                <w:sz w:val="28"/>
                <w:szCs w:val="28"/>
              </w:rPr>
            </w:pPr>
            <w:r w:rsidRPr="00C12F5F">
              <w:rPr>
                <w:rFonts w:ascii="Gill Sans MT" w:hAnsi="Gill Sans MT"/>
                <w:color w:val="FF0000"/>
                <w:sz w:val="28"/>
                <w:szCs w:val="28"/>
              </w:rPr>
              <w:t>Behaviourist</w:t>
            </w:r>
          </w:p>
        </w:tc>
      </w:tr>
      <w:tr w:rsidR="00DF2E31" w:rsidRPr="00305FBC" w:rsidTr="00DF2E31">
        <w:tc>
          <w:tcPr>
            <w:tcW w:w="6941" w:type="dxa"/>
          </w:tcPr>
          <w:p w:rsidR="00DF2E31" w:rsidRPr="00305FBC" w:rsidRDefault="00CE77AF" w:rsidP="00CE77AF">
            <w:pPr>
              <w:pStyle w:val="NoSpacing"/>
              <w:numPr>
                <w:ilvl w:val="0"/>
                <w:numId w:val="2"/>
              </w:numPr>
              <w:rPr>
                <w:rFonts w:ascii="Gill Sans MT" w:hAnsi="Gill Sans MT"/>
                <w:sz w:val="28"/>
                <w:szCs w:val="28"/>
              </w:rPr>
            </w:pPr>
            <w:r w:rsidRPr="00305FBC">
              <w:rPr>
                <w:rFonts w:ascii="Gill Sans MT" w:hAnsi="Gill Sans MT"/>
                <w:sz w:val="28"/>
                <w:szCs w:val="28"/>
              </w:rPr>
              <w:t>Only observable behaviour should be studied, not people’s thoughts which are too subjective</w:t>
            </w:r>
          </w:p>
        </w:tc>
        <w:tc>
          <w:tcPr>
            <w:tcW w:w="3515" w:type="dxa"/>
          </w:tcPr>
          <w:p w:rsidR="00DF2E31" w:rsidRPr="00C12F5F" w:rsidRDefault="00C12F5F" w:rsidP="00C12F5F">
            <w:pPr>
              <w:pStyle w:val="NoSpacing"/>
              <w:rPr>
                <w:rFonts w:ascii="Gill Sans MT" w:hAnsi="Gill Sans MT"/>
                <w:color w:val="FF0000"/>
                <w:sz w:val="28"/>
                <w:szCs w:val="28"/>
              </w:rPr>
            </w:pPr>
            <w:r w:rsidRPr="00C12F5F">
              <w:rPr>
                <w:rFonts w:ascii="Gill Sans MT" w:hAnsi="Gill Sans MT"/>
                <w:color w:val="FF0000"/>
                <w:sz w:val="28"/>
                <w:szCs w:val="28"/>
              </w:rPr>
              <w:t>Behaviourist</w:t>
            </w:r>
          </w:p>
        </w:tc>
      </w:tr>
      <w:tr w:rsidR="00DF2E31" w:rsidRPr="00305FBC" w:rsidTr="00DF2E31">
        <w:tc>
          <w:tcPr>
            <w:tcW w:w="6941" w:type="dxa"/>
          </w:tcPr>
          <w:p w:rsidR="00DF2E31" w:rsidRPr="00305FBC" w:rsidRDefault="00A93E0B" w:rsidP="00A93E0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Gill Sans MT" w:hAnsi="Gill Sans MT"/>
                <w:sz w:val="28"/>
                <w:szCs w:val="28"/>
              </w:rPr>
            </w:pPr>
            <w:r w:rsidRPr="00305FBC">
              <w:rPr>
                <w:rFonts w:ascii="Gill Sans MT" w:hAnsi="Gill Sans MT" w:cstheme="minorBidi"/>
                <w:bCs/>
                <w:color w:val="000000" w:themeColor="text1"/>
                <w:kern w:val="24"/>
                <w:sz w:val="28"/>
                <w:szCs w:val="28"/>
              </w:rPr>
              <w:t>Some behaviours  may result from brain abnormalities or infection</w:t>
            </w:r>
          </w:p>
        </w:tc>
        <w:tc>
          <w:tcPr>
            <w:tcW w:w="3515" w:type="dxa"/>
          </w:tcPr>
          <w:p w:rsidR="00DF2E31" w:rsidRPr="00C12F5F" w:rsidRDefault="00C12F5F" w:rsidP="00C12F5F">
            <w:pPr>
              <w:pStyle w:val="NoSpacing"/>
              <w:rPr>
                <w:rFonts w:ascii="Gill Sans MT" w:hAnsi="Gill Sans MT"/>
                <w:color w:val="FF0000"/>
                <w:sz w:val="28"/>
                <w:szCs w:val="28"/>
              </w:rPr>
            </w:pPr>
            <w:r w:rsidRPr="00C12F5F">
              <w:rPr>
                <w:rFonts w:ascii="Gill Sans MT" w:hAnsi="Gill Sans MT"/>
                <w:color w:val="FF0000"/>
                <w:sz w:val="28"/>
                <w:szCs w:val="28"/>
              </w:rPr>
              <w:t>Biological</w:t>
            </w:r>
          </w:p>
        </w:tc>
      </w:tr>
      <w:tr w:rsidR="00DF2E31" w:rsidRPr="00305FBC" w:rsidTr="00DF2E31">
        <w:tc>
          <w:tcPr>
            <w:tcW w:w="6941" w:type="dxa"/>
          </w:tcPr>
          <w:p w:rsidR="00DF2E31" w:rsidRPr="00305FBC" w:rsidRDefault="00C31156" w:rsidP="00C31156">
            <w:pPr>
              <w:pStyle w:val="NoSpacing"/>
              <w:numPr>
                <w:ilvl w:val="0"/>
                <w:numId w:val="2"/>
              </w:numPr>
              <w:rPr>
                <w:rFonts w:ascii="Gill Sans MT" w:hAnsi="Gill Sans MT"/>
                <w:sz w:val="28"/>
                <w:szCs w:val="28"/>
              </w:rPr>
            </w:pPr>
            <w:r w:rsidRPr="00305FBC">
              <w:rPr>
                <w:rFonts w:ascii="Gill Sans MT" w:hAnsi="Gill Sans MT"/>
                <w:bCs/>
                <w:kern w:val="24"/>
                <w:sz w:val="28"/>
                <w:szCs w:val="28"/>
              </w:rPr>
              <w:t>All behaviour is learned in the environment</w:t>
            </w:r>
          </w:p>
        </w:tc>
        <w:tc>
          <w:tcPr>
            <w:tcW w:w="3515" w:type="dxa"/>
          </w:tcPr>
          <w:p w:rsidR="00DF2E31" w:rsidRPr="00C12F5F" w:rsidRDefault="00C12F5F" w:rsidP="00C12F5F">
            <w:pPr>
              <w:pStyle w:val="NoSpacing"/>
              <w:rPr>
                <w:rFonts w:ascii="Gill Sans MT" w:hAnsi="Gill Sans MT"/>
                <w:color w:val="FF0000"/>
                <w:sz w:val="28"/>
                <w:szCs w:val="28"/>
              </w:rPr>
            </w:pPr>
            <w:r w:rsidRPr="00C12F5F">
              <w:rPr>
                <w:rFonts w:ascii="Gill Sans MT" w:hAnsi="Gill Sans MT"/>
                <w:color w:val="FF0000"/>
                <w:sz w:val="28"/>
                <w:szCs w:val="28"/>
              </w:rPr>
              <w:t>Behaviourist</w:t>
            </w:r>
          </w:p>
        </w:tc>
      </w:tr>
      <w:tr w:rsidR="00DF2E31" w:rsidRPr="00305FBC" w:rsidTr="00DF2E31">
        <w:tc>
          <w:tcPr>
            <w:tcW w:w="6941" w:type="dxa"/>
          </w:tcPr>
          <w:p w:rsidR="00DF2E31" w:rsidRPr="00305FBC" w:rsidRDefault="00C31156" w:rsidP="00C3115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Gill Sans MT" w:hAnsi="Gill Sans MT"/>
                <w:sz w:val="28"/>
                <w:szCs w:val="28"/>
              </w:rPr>
            </w:pPr>
            <w:r w:rsidRPr="00305FBC">
              <w:rPr>
                <w:rFonts w:ascii="Gill Sans MT" w:hAnsi="Gill Sans MT" w:cstheme="minorBidi"/>
                <w:bCs/>
                <w:kern w:val="24"/>
                <w:sz w:val="28"/>
                <w:szCs w:val="28"/>
              </w:rPr>
              <w:t>Abnormalities are the result of repressed unconscious conflicts</w:t>
            </w:r>
          </w:p>
        </w:tc>
        <w:tc>
          <w:tcPr>
            <w:tcW w:w="3515" w:type="dxa"/>
          </w:tcPr>
          <w:p w:rsidR="00DF2E31" w:rsidRPr="00C12F5F" w:rsidRDefault="00C12F5F" w:rsidP="00C12F5F">
            <w:pPr>
              <w:pStyle w:val="NoSpacing"/>
              <w:rPr>
                <w:rFonts w:ascii="Gill Sans MT" w:hAnsi="Gill Sans MT"/>
                <w:color w:val="FF0000"/>
                <w:sz w:val="28"/>
                <w:szCs w:val="28"/>
              </w:rPr>
            </w:pPr>
            <w:r w:rsidRPr="00C12F5F">
              <w:rPr>
                <w:rFonts w:ascii="Gill Sans MT" w:hAnsi="Gill Sans MT"/>
                <w:color w:val="FF0000"/>
                <w:sz w:val="28"/>
                <w:szCs w:val="28"/>
              </w:rPr>
              <w:t>Psychodynamic</w:t>
            </w:r>
          </w:p>
        </w:tc>
      </w:tr>
      <w:tr w:rsidR="00DF2E31" w:rsidRPr="00305FBC" w:rsidTr="00DF2E31">
        <w:tc>
          <w:tcPr>
            <w:tcW w:w="6941" w:type="dxa"/>
          </w:tcPr>
          <w:p w:rsidR="00DF2E31" w:rsidRPr="00305FBC" w:rsidRDefault="00C31156" w:rsidP="00C31156">
            <w:pPr>
              <w:pStyle w:val="NoSpacing"/>
              <w:numPr>
                <w:ilvl w:val="0"/>
                <w:numId w:val="2"/>
              </w:numPr>
              <w:rPr>
                <w:rFonts w:ascii="Gill Sans MT" w:hAnsi="Gill Sans MT"/>
                <w:sz w:val="28"/>
                <w:szCs w:val="28"/>
              </w:rPr>
            </w:pPr>
            <w:r w:rsidRPr="00305FBC">
              <w:rPr>
                <w:rFonts w:ascii="Gill Sans MT" w:hAnsi="Gill Sans MT"/>
                <w:bCs/>
                <w:kern w:val="24"/>
                <w:sz w:val="28"/>
                <w:szCs w:val="28"/>
              </w:rPr>
              <w:t>Individuals have free will over their behaviour</w:t>
            </w:r>
          </w:p>
        </w:tc>
        <w:tc>
          <w:tcPr>
            <w:tcW w:w="3515" w:type="dxa"/>
          </w:tcPr>
          <w:p w:rsidR="00DF2E31" w:rsidRPr="00C12F5F" w:rsidRDefault="00C12F5F" w:rsidP="00C12F5F">
            <w:pPr>
              <w:pStyle w:val="NoSpacing"/>
              <w:rPr>
                <w:rFonts w:ascii="Gill Sans MT" w:hAnsi="Gill Sans MT"/>
                <w:color w:val="FF0000"/>
                <w:sz w:val="28"/>
                <w:szCs w:val="28"/>
              </w:rPr>
            </w:pPr>
            <w:r>
              <w:rPr>
                <w:rFonts w:ascii="Gill Sans MT" w:hAnsi="Gill Sans MT"/>
                <w:color w:val="FF0000"/>
                <w:sz w:val="28"/>
                <w:szCs w:val="28"/>
              </w:rPr>
              <w:t>Humanist</w:t>
            </w:r>
          </w:p>
        </w:tc>
      </w:tr>
      <w:tr w:rsidR="00DF2E31" w:rsidRPr="00305FBC" w:rsidTr="00DF2E31">
        <w:tc>
          <w:tcPr>
            <w:tcW w:w="6941" w:type="dxa"/>
          </w:tcPr>
          <w:p w:rsidR="00DF2E31" w:rsidRPr="00305FBC" w:rsidRDefault="00C31156" w:rsidP="00C3115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Gill Sans MT" w:hAnsi="Gill Sans MT"/>
                <w:sz w:val="28"/>
                <w:szCs w:val="28"/>
              </w:rPr>
            </w:pPr>
            <w:r w:rsidRPr="00305FBC">
              <w:rPr>
                <w:rFonts w:ascii="Gill Sans MT" w:hAnsi="Gill Sans MT" w:cstheme="minorBidi"/>
                <w:bCs/>
                <w:kern w:val="24"/>
                <w:sz w:val="28"/>
                <w:szCs w:val="28"/>
              </w:rPr>
              <w:t>A person who is prev</w:t>
            </w:r>
            <w:r w:rsidRPr="00305FBC">
              <w:rPr>
                <w:rFonts w:ascii="Gill Sans MT" w:hAnsi="Gill Sans MT" w:cstheme="minorBidi"/>
                <w:bCs/>
                <w:kern w:val="24"/>
                <w:sz w:val="28"/>
                <w:szCs w:val="28"/>
              </w:rPr>
              <w:t>ented from working towards self-</w:t>
            </w:r>
            <w:r w:rsidRPr="00305FBC">
              <w:rPr>
                <w:rFonts w:ascii="Gill Sans MT" w:hAnsi="Gill Sans MT" w:cstheme="minorBidi"/>
                <w:bCs/>
                <w:kern w:val="24"/>
                <w:sz w:val="28"/>
                <w:szCs w:val="28"/>
              </w:rPr>
              <w:t>actualisation is likely to suffer from mental problems</w:t>
            </w:r>
          </w:p>
        </w:tc>
        <w:tc>
          <w:tcPr>
            <w:tcW w:w="3515" w:type="dxa"/>
          </w:tcPr>
          <w:p w:rsidR="00DF2E31" w:rsidRPr="00C12F5F" w:rsidRDefault="00C12F5F" w:rsidP="00C12F5F">
            <w:pPr>
              <w:pStyle w:val="NoSpacing"/>
              <w:rPr>
                <w:rFonts w:ascii="Gill Sans MT" w:hAnsi="Gill Sans MT"/>
                <w:color w:val="FF0000"/>
                <w:sz w:val="28"/>
                <w:szCs w:val="28"/>
              </w:rPr>
            </w:pPr>
            <w:r>
              <w:rPr>
                <w:rFonts w:ascii="Gill Sans MT" w:hAnsi="Gill Sans MT"/>
                <w:color w:val="FF0000"/>
                <w:sz w:val="28"/>
                <w:szCs w:val="28"/>
              </w:rPr>
              <w:t>Humanist</w:t>
            </w:r>
          </w:p>
        </w:tc>
      </w:tr>
      <w:tr w:rsidR="00DF2E31" w:rsidRPr="00305FBC" w:rsidTr="00DF2E31">
        <w:tc>
          <w:tcPr>
            <w:tcW w:w="6941" w:type="dxa"/>
          </w:tcPr>
          <w:p w:rsidR="00DF2E31" w:rsidRPr="00305FBC" w:rsidRDefault="00C37B0C" w:rsidP="00C37B0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Gill Sans MT" w:hAnsi="Gill Sans MT"/>
                <w:sz w:val="28"/>
                <w:szCs w:val="28"/>
              </w:rPr>
            </w:pPr>
            <w:r w:rsidRPr="00305FBC">
              <w:rPr>
                <w:rFonts w:ascii="Gill Sans MT" w:hAnsi="Gill Sans MT" w:cstheme="minorBidi"/>
                <w:bCs/>
                <w:kern w:val="24"/>
                <w:sz w:val="28"/>
                <w:szCs w:val="28"/>
              </w:rPr>
              <w:t>The brain works like a computer in the way it processes information</w:t>
            </w:r>
          </w:p>
        </w:tc>
        <w:tc>
          <w:tcPr>
            <w:tcW w:w="3515" w:type="dxa"/>
          </w:tcPr>
          <w:p w:rsidR="00DF2E31" w:rsidRPr="00C12F5F" w:rsidRDefault="00C12F5F" w:rsidP="00C12F5F">
            <w:pPr>
              <w:pStyle w:val="NoSpacing"/>
              <w:rPr>
                <w:rFonts w:ascii="Gill Sans MT" w:hAnsi="Gill Sans MT"/>
                <w:color w:val="FF0000"/>
                <w:sz w:val="28"/>
                <w:szCs w:val="28"/>
              </w:rPr>
            </w:pPr>
            <w:r>
              <w:rPr>
                <w:rFonts w:ascii="Gill Sans MT" w:hAnsi="Gill Sans MT"/>
                <w:color w:val="FF0000"/>
                <w:sz w:val="28"/>
                <w:szCs w:val="28"/>
              </w:rPr>
              <w:t xml:space="preserve">Cognitive </w:t>
            </w:r>
          </w:p>
        </w:tc>
      </w:tr>
      <w:tr w:rsidR="00DF2E31" w:rsidRPr="00305FBC" w:rsidTr="00DF2E31">
        <w:tc>
          <w:tcPr>
            <w:tcW w:w="6941" w:type="dxa"/>
          </w:tcPr>
          <w:p w:rsidR="00DF2E31" w:rsidRPr="00305FBC" w:rsidRDefault="00C37B0C" w:rsidP="00C37B0C">
            <w:pPr>
              <w:pStyle w:val="NoSpacing"/>
              <w:numPr>
                <w:ilvl w:val="0"/>
                <w:numId w:val="2"/>
              </w:numPr>
              <w:rPr>
                <w:rFonts w:ascii="Gill Sans MT" w:hAnsi="Gill Sans MT"/>
                <w:sz w:val="28"/>
                <w:szCs w:val="28"/>
              </w:rPr>
            </w:pPr>
            <w:r w:rsidRPr="00305FBC">
              <w:rPr>
                <w:rFonts w:ascii="Gill Sans MT" w:hAnsi="Gill Sans MT"/>
                <w:bCs/>
                <w:color w:val="000000" w:themeColor="text1"/>
                <w:kern w:val="24"/>
                <w:sz w:val="28"/>
                <w:szCs w:val="28"/>
              </w:rPr>
              <w:t>The approach explains why two people can be in the same situation, but not react in the same way</w:t>
            </w:r>
          </w:p>
        </w:tc>
        <w:tc>
          <w:tcPr>
            <w:tcW w:w="3515" w:type="dxa"/>
          </w:tcPr>
          <w:p w:rsidR="00DF2E31" w:rsidRPr="00C12F5F" w:rsidRDefault="00C12F5F" w:rsidP="00C12F5F">
            <w:pPr>
              <w:pStyle w:val="NoSpacing"/>
              <w:rPr>
                <w:rFonts w:ascii="Gill Sans MT" w:hAnsi="Gill Sans MT"/>
                <w:color w:val="FF0000"/>
                <w:sz w:val="28"/>
                <w:szCs w:val="28"/>
              </w:rPr>
            </w:pPr>
            <w:r>
              <w:rPr>
                <w:rFonts w:ascii="Gill Sans MT" w:hAnsi="Gill Sans MT"/>
                <w:color w:val="FF0000"/>
                <w:sz w:val="28"/>
                <w:szCs w:val="28"/>
              </w:rPr>
              <w:t>Cognitive/biological</w:t>
            </w:r>
          </w:p>
        </w:tc>
      </w:tr>
      <w:tr w:rsidR="00DF2E31" w:rsidRPr="00305FBC" w:rsidTr="00DF2E31">
        <w:tc>
          <w:tcPr>
            <w:tcW w:w="6941" w:type="dxa"/>
          </w:tcPr>
          <w:p w:rsidR="00DF2E31" w:rsidRPr="00305FBC" w:rsidRDefault="00A05901" w:rsidP="00A0590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Gill Sans MT" w:hAnsi="Gill Sans MT"/>
                <w:sz w:val="28"/>
                <w:szCs w:val="28"/>
              </w:rPr>
            </w:pPr>
            <w:r w:rsidRPr="00305FBC">
              <w:rPr>
                <w:rFonts w:ascii="Gill Sans MT" w:hAnsi="Gill Sans MT" w:cstheme="minorBidi"/>
                <w:bCs/>
                <w:kern w:val="24"/>
                <w:sz w:val="28"/>
                <w:szCs w:val="28"/>
              </w:rPr>
              <w:t>Psychological disorders have a physical cause, and can therefore be treated with drug therapies</w:t>
            </w:r>
          </w:p>
        </w:tc>
        <w:tc>
          <w:tcPr>
            <w:tcW w:w="3515" w:type="dxa"/>
          </w:tcPr>
          <w:p w:rsidR="00DF2E31" w:rsidRPr="00C12F5F" w:rsidRDefault="00C12F5F" w:rsidP="00C12F5F">
            <w:pPr>
              <w:pStyle w:val="NoSpacing"/>
              <w:rPr>
                <w:rFonts w:ascii="Gill Sans MT" w:hAnsi="Gill Sans MT"/>
                <w:color w:val="FF0000"/>
                <w:sz w:val="28"/>
                <w:szCs w:val="28"/>
              </w:rPr>
            </w:pPr>
            <w:r>
              <w:rPr>
                <w:rFonts w:ascii="Gill Sans MT" w:hAnsi="Gill Sans MT"/>
                <w:color w:val="FF0000"/>
                <w:sz w:val="28"/>
                <w:szCs w:val="28"/>
              </w:rPr>
              <w:t>Biological</w:t>
            </w:r>
          </w:p>
        </w:tc>
      </w:tr>
      <w:tr w:rsidR="00DF2E31" w:rsidRPr="00305FBC" w:rsidTr="00DF2E31">
        <w:tc>
          <w:tcPr>
            <w:tcW w:w="6941" w:type="dxa"/>
          </w:tcPr>
          <w:p w:rsidR="00DF2E31" w:rsidRPr="00305FBC" w:rsidRDefault="00B85736" w:rsidP="00B85736">
            <w:pPr>
              <w:pStyle w:val="NoSpacing"/>
              <w:numPr>
                <w:ilvl w:val="0"/>
                <w:numId w:val="2"/>
              </w:numPr>
              <w:rPr>
                <w:rFonts w:ascii="Gill Sans MT" w:hAnsi="Gill Sans MT"/>
                <w:sz w:val="28"/>
                <w:szCs w:val="28"/>
              </w:rPr>
            </w:pPr>
            <w:r w:rsidRPr="00305FBC">
              <w:rPr>
                <w:rFonts w:ascii="Gill Sans MT" w:hAnsi="Gill Sans MT"/>
                <w:sz w:val="28"/>
                <w:szCs w:val="28"/>
              </w:rPr>
              <w:t>This approach uses operant and classical conditioning to explain behaviour</w:t>
            </w:r>
          </w:p>
        </w:tc>
        <w:tc>
          <w:tcPr>
            <w:tcW w:w="3515" w:type="dxa"/>
          </w:tcPr>
          <w:p w:rsidR="00DF2E31" w:rsidRPr="00C12F5F" w:rsidRDefault="00C12F5F" w:rsidP="00C12F5F">
            <w:pPr>
              <w:pStyle w:val="NoSpacing"/>
              <w:rPr>
                <w:rFonts w:ascii="Gill Sans MT" w:hAnsi="Gill Sans MT"/>
                <w:color w:val="FF0000"/>
                <w:sz w:val="28"/>
                <w:szCs w:val="28"/>
              </w:rPr>
            </w:pPr>
            <w:r>
              <w:rPr>
                <w:rFonts w:ascii="Gill Sans MT" w:hAnsi="Gill Sans MT"/>
                <w:color w:val="FF0000"/>
                <w:sz w:val="28"/>
                <w:szCs w:val="28"/>
              </w:rPr>
              <w:t>Behaviourist</w:t>
            </w:r>
          </w:p>
        </w:tc>
      </w:tr>
      <w:tr w:rsidR="00DF2E31" w:rsidRPr="00305FBC" w:rsidTr="00DF2E31">
        <w:tc>
          <w:tcPr>
            <w:tcW w:w="6941" w:type="dxa"/>
          </w:tcPr>
          <w:p w:rsidR="00DF2E31" w:rsidRPr="00305FBC" w:rsidRDefault="000A6AFB" w:rsidP="000A6AFB">
            <w:pPr>
              <w:pStyle w:val="NoSpacing"/>
              <w:numPr>
                <w:ilvl w:val="0"/>
                <w:numId w:val="2"/>
              </w:numPr>
              <w:rPr>
                <w:rFonts w:ascii="Gill Sans MT" w:hAnsi="Gill Sans MT"/>
                <w:sz w:val="28"/>
                <w:szCs w:val="28"/>
              </w:rPr>
            </w:pPr>
            <w:r w:rsidRPr="00305FBC">
              <w:rPr>
                <w:rFonts w:ascii="Gill Sans MT" w:hAnsi="Gill Sans MT"/>
                <w:bCs/>
                <w:kern w:val="24"/>
                <w:sz w:val="28"/>
                <w:szCs w:val="28"/>
              </w:rPr>
              <w:t>Each person should be viewed as a unique individual, and their subjective experience should be studied</w:t>
            </w:r>
          </w:p>
        </w:tc>
        <w:tc>
          <w:tcPr>
            <w:tcW w:w="3515" w:type="dxa"/>
          </w:tcPr>
          <w:p w:rsidR="00DF2E31" w:rsidRPr="00C12F5F" w:rsidRDefault="00C12F5F" w:rsidP="00C12F5F">
            <w:pPr>
              <w:pStyle w:val="NoSpacing"/>
              <w:rPr>
                <w:rFonts w:ascii="Gill Sans MT" w:hAnsi="Gill Sans MT"/>
                <w:color w:val="FF0000"/>
                <w:sz w:val="28"/>
                <w:szCs w:val="28"/>
              </w:rPr>
            </w:pPr>
            <w:r>
              <w:rPr>
                <w:rFonts w:ascii="Gill Sans MT" w:hAnsi="Gill Sans MT"/>
                <w:color w:val="FF0000"/>
                <w:sz w:val="28"/>
                <w:szCs w:val="28"/>
              </w:rPr>
              <w:t>Humanist</w:t>
            </w:r>
          </w:p>
        </w:tc>
      </w:tr>
      <w:tr w:rsidR="00DF2E31" w:rsidRPr="00305FBC" w:rsidTr="00DF2E31">
        <w:tc>
          <w:tcPr>
            <w:tcW w:w="6941" w:type="dxa"/>
          </w:tcPr>
          <w:p w:rsidR="00DF2E31" w:rsidRPr="00305FBC" w:rsidRDefault="00566B3F" w:rsidP="00566B3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Gill Sans MT" w:hAnsi="Gill Sans MT"/>
                <w:sz w:val="28"/>
                <w:szCs w:val="28"/>
              </w:rPr>
            </w:pPr>
            <w:r w:rsidRPr="00305FBC">
              <w:rPr>
                <w:rFonts w:ascii="Gill Sans MT" w:hAnsi="Gill Sans MT" w:cstheme="minorBidi"/>
                <w:bCs/>
                <w:kern w:val="24"/>
                <w:sz w:val="28"/>
                <w:szCs w:val="28"/>
              </w:rPr>
              <w:t xml:space="preserve">Behaviours </w:t>
            </w:r>
            <w:r w:rsidRPr="00305FBC">
              <w:rPr>
                <w:rFonts w:ascii="Gill Sans MT" w:hAnsi="Gill Sans MT" w:cstheme="minorBidi"/>
                <w:bCs/>
                <w:kern w:val="24"/>
                <w:sz w:val="28"/>
                <w:szCs w:val="28"/>
              </w:rPr>
              <w:t xml:space="preserve">are </w:t>
            </w:r>
            <w:r w:rsidRPr="00305FBC">
              <w:rPr>
                <w:rFonts w:ascii="Gill Sans MT" w:hAnsi="Gill Sans MT" w:cstheme="minorBidi"/>
                <w:bCs/>
                <w:kern w:val="24"/>
                <w:sz w:val="28"/>
                <w:szCs w:val="28"/>
              </w:rPr>
              <w:t>caused by our hormones or neurotrans</w:t>
            </w:r>
            <w:r w:rsidRPr="00305FBC">
              <w:rPr>
                <w:rFonts w:ascii="Gill Sans MT" w:hAnsi="Gill Sans MT" w:cstheme="minorBidi"/>
                <w:bCs/>
                <w:kern w:val="24"/>
                <w:sz w:val="28"/>
                <w:szCs w:val="28"/>
              </w:rPr>
              <w:t>mitters</w:t>
            </w:r>
          </w:p>
        </w:tc>
        <w:tc>
          <w:tcPr>
            <w:tcW w:w="3515" w:type="dxa"/>
          </w:tcPr>
          <w:p w:rsidR="00DF2E31" w:rsidRPr="00C12F5F" w:rsidRDefault="00C12F5F" w:rsidP="00C12F5F">
            <w:pPr>
              <w:pStyle w:val="NoSpacing"/>
              <w:rPr>
                <w:rFonts w:ascii="Gill Sans MT" w:hAnsi="Gill Sans MT"/>
                <w:color w:val="FF0000"/>
                <w:sz w:val="28"/>
                <w:szCs w:val="28"/>
              </w:rPr>
            </w:pPr>
            <w:r>
              <w:rPr>
                <w:rFonts w:ascii="Gill Sans MT" w:hAnsi="Gill Sans MT"/>
                <w:color w:val="FF0000"/>
                <w:sz w:val="28"/>
                <w:szCs w:val="28"/>
              </w:rPr>
              <w:t>Biological</w:t>
            </w:r>
          </w:p>
        </w:tc>
      </w:tr>
      <w:tr w:rsidR="004700F2" w:rsidRPr="00305FBC" w:rsidTr="00DF2E31">
        <w:tc>
          <w:tcPr>
            <w:tcW w:w="6941" w:type="dxa"/>
          </w:tcPr>
          <w:p w:rsidR="00DF2E31" w:rsidRPr="00305FBC" w:rsidRDefault="004700F2" w:rsidP="004700F2">
            <w:pPr>
              <w:pStyle w:val="NoSpacing"/>
              <w:numPr>
                <w:ilvl w:val="0"/>
                <w:numId w:val="2"/>
              </w:numPr>
              <w:rPr>
                <w:rFonts w:ascii="Gill Sans MT" w:hAnsi="Gill Sans MT"/>
                <w:sz w:val="28"/>
                <w:szCs w:val="28"/>
              </w:rPr>
            </w:pPr>
            <w:r w:rsidRPr="00305FBC">
              <w:rPr>
                <w:rFonts w:ascii="Gill Sans MT" w:hAnsi="Gill Sans MT"/>
                <w:bCs/>
                <w:kern w:val="24"/>
                <w:sz w:val="28"/>
                <w:szCs w:val="28"/>
              </w:rPr>
              <w:t xml:space="preserve">If our thinking is faulty, then our behaviour will be too  </w:t>
            </w:r>
          </w:p>
        </w:tc>
        <w:tc>
          <w:tcPr>
            <w:tcW w:w="3515" w:type="dxa"/>
          </w:tcPr>
          <w:p w:rsidR="00DF2E31" w:rsidRPr="00C12F5F" w:rsidRDefault="00C12F5F" w:rsidP="00C12F5F">
            <w:pPr>
              <w:pStyle w:val="NoSpacing"/>
              <w:rPr>
                <w:rFonts w:ascii="Gill Sans MT" w:hAnsi="Gill Sans MT"/>
                <w:color w:val="FF0000"/>
                <w:sz w:val="28"/>
                <w:szCs w:val="28"/>
              </w:rPr>
            </w:pPr>
            <w:r>
              <w:rPr>
                <w:rFonts w:ascii="Gill Sans MT" w:hAnsi="Gill Sans MT"/>
                <w:color w:val="FF0000"/>
                <w:sz w:val="28"/>
                <w:szCs w:val="28"/>
              </w:rPr>
              <w:t>Cognitive</w:t>
            </w:r>
            <w:bookmarkStart w:id="0" w:name="_GoBack"/>
            <w:bookmarkEnd w:id="0"/>
          </w:p>
        </w:tc>
      </w:tr>
    </w:tbl>
    <w:p w:rsidR="00624076" w:rsidRPr="00305FBC" w:rsidRDefault="00624076" w:rsidP="00A36077">
      <w:pPr>
        <w:pStyle w:val="NoSpacing"/>
        <w:jc w:val="center"/>
        <w:rPr>
          <w:rFonts w:ascii="Gill Sans MT" w:hAnsi="Gill Sans MT"/>
          <w:sz w:val="28"/>
          <w:szCs w:val="28"/>
        </w:rPr>
      </w:pPr>
    </w:p>
    <w:p w:rsidR="00624076" w:rsidRPr="00A32553" w:rsidRDefault="00624076" w:rsidP="00A36077">
      <w:pPr>
        <w:pStyle w:val="NoSpacing"/>
        <w:jc w:val="center"/>
        <w:rPr>
          <w:rFonts w:ascii="Gill Sans MT" w:hAnsi="Gill Sans MT"/>
          <w:sz w:val="36"/>
          <w:szCs w:val="36"/>
        </w:rPr>
      </w:pPr>
    </w:p>
    <w:p w:rsidR="00624076" w:rsidRDefault="00624076" w:rsidP="00A36077">
      <w:pPr>
        <w:pStyle w:val="NoSpacing"/>
        <w:jc w:val="center"/>
        <w:rPr>
          <w:rFonts w:ascii="Gill Sans MT" w:hAnsi="Gill Sans MT"/>
          <w:b/>
          <w:sz w:val="36"/>
          <w:szCs w:val="36"/>
        </w:rPr>
      </w:pPr>
    </w:p>
    <w:p w:rsidR="00624076" w:rsidRDefault="00624076" w:rsidP="00A36077">
      <w:pPr>
        <w:pStyle w:val="NoSpacing"/>
        <w:jc w:val="center"/>
        <w:rPr>
          <w:rFonts w:ascii="Gill Sans MT" w:hAnsi="Gill Sans MT"/>
          <w:b/>
          <w:sz w:val="36"/>
          <w:szCs w:val="36"/>
        </w:rPr>
      </w:pPr>
    </w:p>
    <w:p w:rsidR="00624076" w:rsidRDefault="00624076" w:rsidP="00A36077">
      <w:pPr>
        <w:pStyle w:val="NoSpacing"/>
        <w:jc w:val="center"/>
        <w:rPr>
          <w:rFonts w:ascii="Gill Sans MT" w:hAnsi="Gill Sans MT"/>
          <w:b/>
          <w:sz w:val="36"/>
          <w:szCs w:val="36"/>
        </w:rPr>
      </w:pPr>
    </w:p>
    <w:p w:rsidR="00624076" w:rsidRDefault="00624076" w:rsidP="00A36077">
      <w:pPr>
        <w:pStyle w:val="NoSpacing"/>
        <w:jc w:val="center"/>
        <w:rPr>
          <w:rFonts w:ascii="Gill Sans MT" w:hAnsi="Gill Sans MT"/>
          <w:b/>
          <w:sz w:val="36"/>
          <w:szCs w:val="36"/>
        </w:rPr>
      </w:pPr>
    </w:p>
    <w:p w:rsidR="00624076" w:rsidRDefault="00624076" w:rsidP="00A36077">
      <w:pPr>
        <w:pStyle w:val="NoSpacing"/>
        <w:jc w:val="center"/>
        <w:rPr>
          <w:rFonts w:ascii="Gill Sans MT" w:hAnsi="Gill Sans MT"/>
          <w:b/>
          <w:sz w:val="36"/>
          <w:szCs w:val="36"/>
        </w:rPr>
      </w:pPr>
    </w:p>
    <w:p w:rsidR="00624076" w:rsidRDefault="00624076" w:rsidP="00A36077">
      <w:pPr>
        <w:pStyle w:val="NoSpacing"/>
        <w:jc w:val="center"/>
        <w:rPr>
          <w:rFonts w:ascii="Gill Sans MT" w:hAnsi="Gill Sans MT"/>
          <w:b/>
          <w:sz w:val="36"/>
          <w:szCs w:val="36"/>
        </w:rPr>
      </w:pPr>
    </w:p>
    <w:p w:rsidR="00624076" w:rsidRDefault="00624076" w:rsidP="00A36077">
      <w:pPr>
        <w:pStyle w:val="NoSpacing"/>
        <w:jc w:val="center"/>
        <w:rPr>
          <w:rFonts w:ascii="Gill Sans MT" w:hAnsi="Gill Sans MT"/>
          <w:b/>
          <w:sz w:val="36"/>
          <w:szCs w:val="36"/>
        </w:rPr>
      </w:pPr>
    </w:p>
    <w:p w:rsidR="00624076" w:rsidRPr="00624076" w:rsidRDefault="00624076" w:rsidP="00305FBC">
      <w:pPr>
        <w:pStyle w:val="NoSpacing"/>
        <w:rPr>
          <w:rFonts w:ascii="Gill Sans MT" w:hAnsi="Gill Sans MT"/>
          <w:b/>
          <w:sz w:val="36"/>
          <w:szCs w:val="36"/>
        </w:rPr>
      </w:pPr>
    </w:p>
    <w:sectPr w:rsidR="00624076" w:rsidRPr="00624076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36E1"/>
    <w:multiLevelType w:val="hybridMultilevel"/>
    <w:tmpl w:val="489CDA0A"/>
    <w:lvl w:ilvl="0" w:tplc="5FC213AE">
      <w:start w:val="1"/>
      <w:numFmt w:val="decimal"/>
      <w:lvlText w:val="%1."/>
      <w:lvlJc w:val="left"/>
      <w:pPr>
        <w:ind w:left="720" w:hanging="360"/>
      </w:pPr>
      <w:rPr>
        <w:rFonts w:asciiTheme="minorHAnsi" w:hAnsi="Calibri" w:cstheme="minorBidi"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93025"/>
    <w:multiLevelType w:val="hybridMultilevel"/>
    <w:tmpl w:val="7FA0B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77"/>
    <w:rsid w:val="000A2F52"/>
    <w:rsid w:val="000A6AFB"/>
    <w:rsid w:val="00163119"/>
    <w:rsid w:val="001B1013"/>
    <w:rsid w:val="00261190"/>
    <w:rsid w:val="00305FBC"/>
    <w:rsid w:val="004700F2"/>
    <w:rsid w:val="00566B3F"/>
    <w:rsid w:val="00624076"/>
    <w:rsid w:val="00A05901"/>
    <w:rsid w:val="00A32553"/>
    <w:rsid w:val="00A36077"/>
    <w:rsid w:val="00A93E0B"/>
    <w:rsid w:val="00B055A9"/>
    <w:rsid w:val="00B85736"/>
    <w:rsid w:val="00C12F5F"/>
    <w:rsid w:val="00C31156"/>
    <w:rsid w:val="00C37B0C"/>
    <w:rsid w:val="00CE77AF"/>
    <w:rsid w:val="00DF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94A3D"/>
  <w15:chartTrackingRefBased/>
  <w15:docId w15:val="{6CFBC40E-7EAD-4847-B7AC-CDAAAB68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077"/>
    <w:pPr>
      <w:spacing w:after="0" w:line="240" w:lineRule="auto"/>
    </w:pPr>
  </w:style>
  <w:style w:type="table" w:styleId="TableGrid">
    <w:name w:val="Table Grid"/>
    <w:basedOn w:val="TableNormal"/>
    <w:uiPriority w:val="59"/>
    <w:rsid w:val="00DF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F2E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F2D0B-6E8D-4E3F-BFEC-4FE78D45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Marks</dc:creator>
  <cp:keywords/>
  <dc:description/>
  <cp:lastModifiedBy>Stacey Marks</cp:lastModifiedBy>
  <cp:revision>3</cp:revision>
  <dcterms:created xsi:type="dcterms:W3CDTF">2019-05-21T14:34:00Z</dcterms:created>
  <dcterms:modified xsi:type="dcterms:W3CDTF">2019-05-21T14:36:00Z</dcterms:modified>
</cp:coreProperties>
</file>