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1B84" w14:textId="05FCF9C3" w:rsidR="00C05142" w:rsidRPr="003A3FC1" w:rsidRDefault="00F92A90" w:rsidP="003A3FC1">
      <w:pPr>
        <w:pStyle w:val="Default"/>
        <w:jc w:val="center"/>
      </w:pPr>
      <w:r>
        <w:rPr>
          <w:b/>
          <w:sz w:val="32"/>
          <w:szCs w:val="32"/>
        </w:rPr>
        <w:t>Memory</w:t>
      </w:r>
      <w:r w:rsidR="00C05142" w:rsidRPr="00C05142">
        <w:rPr>
          <w:b/>
          <w:sz w:val="32"/>
          <w:szCs w:val="32"/>
        </w:rPr>
        <w:t xml:space="preserve"> checklist- Have I covered everything?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6232"/>
        <w:gridCol w:w="993"/>
        <w:gridCol w:w="1070"/>
        <w:gridCol w:w="1121"/>
        <w:gridCol w:w="1673"/>
      </w:tblGrid>
      <w:tr w:rsidR="00C05142" w:rsidRPr="00DB6B7F" w14:paraId="77CDC023" w14:textId="77777777" w:rsidTr="00DB6B7F">
        <w:tc>
          <w:tcPr>
            <w:tcW w:w="6232" w:type="dxa"/>
          </w:tcPr>
          <w:p w14:paraId="2D5F53B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Subtopics</w:t>
            </w:r>
          </w:p>
        </w:tc>
        <w:tc>
          <w:tcPr>
            <w:tcW w:w="993" w:type="dxa"/>
          </w:tcPr>
          <w:p w14:paraId="3D1B9F9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Ao1</w:t>
            </w:r>
            <w:r w:rsidR="00DB6B7F" w:rsidRPr="00DB6B7F">
              <w:rPr>
                <w:sz w:val="36"/>
                <w:szCs w:val="36"/>
              </w:rPr>
              <w:t>-level 3</w:t>
            </w:r>
          </w:p>
        </w:tc>
        <w:tc>
          <w:tcPr>
            <w:tcW w:w="1070" w:type="dxa"/>
          </w:tcPr>
          <w:p w14:paraId="67C67DAE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Ao3</w:t>
            </w:r>
            <w:r w:rsidR="00DB6B7F" w:rsidRPr="00DB6B7F">
              <w:rPr>
                <w:sz w:val="36"/>
                <w:szCs w:val="36"/>
              </w:rPr>
              <w:t>-</w:t>
            </w:r>
          </w:p>
          <w:p w14:paraId="44D078E4" w14:textId="77777777" w:rsidR="00DB6B7F" w:rsidRPr="00DB6B7F" w:rsidRDefault="00DB6B7F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3</w:t>
            </w:r>
          </w:p>
        </w:tc>
        <w:tc>
          <w:tcPr>
            <w:tcW w:w="1121" w:type="dxa"/>
          </w:tcPr>
          <w:p w14:paraId="0CBAA643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4</w:t>
            </w:r>
          </w:p>
        </w:tc>
        <w:tc>
          <w:tcPr>
            <w:tcW w:w="1673" w:type="dxa"/>
          </w:tcPr>
          <w:p w14:paraId="6F890D3D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  <w:r w:rsidRPr="00DB6B7F">
              <w:rPr>
                <w:sz w:val="36"/>
                <w:szCs w:val="36"/>
              </w:rPr>
              <w:t>Level 5</w:t>
            </w:r>
          </w:p>
        </w:tc>
      </w:tr>
      <w:tr w:rsidR="00C05142" w:rsidRPr="00DB6B7F" w14:paraId="323C9C16" w14:textId="77777777" w:rsidTr="00DB6B7F">
        <w:tc>
          <w:tcPr>
            <w:tcW w:w="6232" w:type="dxa"/>
          </w:tcPr>
          <w:p w14:paraId="5D05927B" w14:textId="6F38BE5D" w:rsidR="00C05142" w:rsidRPr="00DB6B7F" w:rsidRDefault="00F92A90" w:rsidP="00DB5C6F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multi-store model: </w:t>
            </w:r>
            <w:r>
              <w:rPr>
                <w:sz w:val="36"/>
                <w:szCs w:val="36"/>
              </w:rPr>
              <w:t>sensory</w:t>
            </w:r>
            <w:r>
              <w:rPr>
                <w:sz w:val="36"/>
                <w:szCs w:val="36"/>
              </w:rPr>
              <w:t xml:space="preserve"> register, short-term memory, long term memory</w:t>
            </w:r>
          </w:p>
        </w:tc>
        <w:tc>
          <w:tcPr>
            <w:tcW w:w="993" w:type="dxa"/>
          </w:tcPr>
          <w:p w14:paraId="39D1511A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2E2112CF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45DB6A2A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0D84945E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2593BAAF" w14:textId="77777777" w:rsidTr="00DB6B7F">
        <w:tc>
          <w:tcPr>
            <w:tcW w:w="6232" w:type="dxa"/>
          </w:tcPr>
          <w:p w14:paraId="5A3CCBD6" w14:textId="395B3DF2" w:rsidR="00C05142" w:rsidRPr="00DB6B7F" w:rsidRDefault="00F92A90" w:rsidP="00C05142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The multi-store model:  </w:t>
            </w:r>
            <w:r>
              <w:rPr>
                <w:sz w:val="36"/>
                <w:szCs w:val="36"/>
              </w:rPr>
              <w:t>features of each store</w:t>
            </w:r>
            <w:r>
              <w:rPr>
                <w:sz w:val="36"/>
                <w:szCs w:val="36"/>
              </w:rPr>
              <w:t>: coding, capacity, duration</w:t>
            </w:r>
          </w:p>
        </w:tc>
        <w:tc>
          <w:tcPr>
            <w:tcW w:w="993" w:type="dxa"/>
          </w:tcPr>
          <w:p w14:paraId="6964B465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576976DC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0401AC8B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4F450312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7F973CD3" w14:textId="77777777" w:rsidTr="00DB6B7F">
        <w:tc>
          <w:tcPr>
            <w:tcW w:w="6232" w:type="dxa"/>
          </w:tcPr>
          <w:p w14:paraId="2F6D89B1" w14:textId="285B6C65" w:rsidR="00C05142" w:rsidRPr="00DB6B7F" w:rsidRDefault="00F92A90" w:rsidP="00C05142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Types of long-term memory: episodic, semantic, procedural</w:t>
            </w:r>
          </w:p>
        </w:tc>
        <w:tc>
          <w:tcPr>
            <w:tcW w:w="993" w:type="dxa"/>
          </w:tcPr>
          <w:p w14:paraId="18481508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205BA38F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769E5BA5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342EB9B6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25D0B270" w14:textId="77777777" w:rsidTr="00DB6B7F">
        <w:tc>
          <w:tcPr>
            <w:tcW w:w="6232" w:type="dxa"/>
          </w:tcPr>
          <w:p w14:paraId="68057651" w14:textId="36AE5D09" w:rsidR="00C05142" w:rsidRPr="00DB6B7F" w:rsidRDefault="00F92A90" w:rsidP="00C05142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working memory model: central executive, phonological loop, visuo-spatial sketch pad and episodic buffer</w:t>
            </w:r>
          </w:p>
        </w:tc>
        <w:tc>
          <w:tcPr>
            <w:tcW w:w="993" w:type="dxa"/>
          </w:tcPr>
          <w:p w14:paraId="3498F172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6A736B18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68E058E6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01BF5FF4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085E5FB9" w14:textId="77777777" w:rsidTr="00DB6B7F">
        <w:tc>
          <w:tcPr>
            <w:tcW w:w="6232" w:type="dxa"/>
          </w:tcPr>
          <w:p w14:paraId="525A3F44" w14:textId="36193A5D" w:rsidR="00C05142" w:rsidRPr="00DB6B7F" w:rsidRDefault="00F92A90" w:rsidP="00C05142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working memory model: features of the model: coding and capacity</w:t>
            </w:r>
          </w:p>
        </w:tc>
        <w:tc>
          <w:tcPr>
            <w:tcW w:w="993" w:type="dxa"/>
          </w:tcPr>
          <w:p w14:paraId="6B39F69B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29B68F85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5BACBADB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0C893FB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41DE4561" w14:textId="77777777" w:rsidTr="00DB6B7F">
        <w:tc>
          <w:tcPr>
            <w:tcW w:w="6232" w:type="dxa"/>
          </w:tcPr>
          <w:p w14:paraId="1622D4E2" w14:textId="6B81BC6B" w:rsidR="00C05142" w:rsidRPr="00DB6B7F" w:rsidRDefault="00F92A90" w:rsidP="00732E7A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Explanations of forgetting: Interference (pro and retroactive)</w:t>
            </w:r>
          </w:p>
        </w:tc>
        <w:tc>
          <w:tcPr>
            <w:tcW w:w="993" w:type="dxa"/>
          </w:tcPr>
          <w:p w14:paraId="514D8D6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2736CE8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7C9E2BFE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5B0AA163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65857361" w14:textId="77777777" w:rsidTr="00DB6B7F">
        <w:tc>
          <w:tcPr>
            <w:tcW w:w="6232" w:type="dxa"/>
          </w:tcPr>
          <w:p w14:paraId="52437CC1" w14:textId="6020F3C6" w:rsidR="00C05142" w:rsidRPr="00DB6B7F" w:rsidRDefault="00F92A90" w:rsidP="00732E7A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Explanations of </w:t>
            </w:r>
            <w:proofErr w:type="gramStart"/>
            <w:r>
              <w:rPr>
                <w:sz w:val="36"/>
                <w:szCs w:val="36"/>
              </w:rPr>
              <w:t>forgetting:</w:t>
            </w:r>
            <w:proofErr w:type="gramEnd"/>
            <w:r>
              <w:rPr>
                <w:sz w:val="36"/>
                <w:szCs w:val="36"/>
              </w:rPr>
              <w:t xml:space="preserve"> retrieval failure due to absence of cues</w:t>
            </w:r>
          </w:p>
        </w:tc>
        <w:tc>
          <w:tcPr>
            <w:tcW w:w="993" w:type="dxa"/>
          </w:tcPr>
          <w:p w14:paraId="0215CE23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1991B5E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05FC710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40891207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7903A871" w14:textId="77777777" w:rsidTr="00DB6B7F">
        <w:tc>
          <w:tcPr>
            <w:tcW w:w="6232" w:type="dxa"/>
          </w:tcPr>
          <w:p w14:paraId="0DB0AF73" w14:textId="4A11B028" w:rsidR="00C05142" w:rsidRPr="00DB6B7F" w:rsidRDefault="00F92A90" w:rsidP="003A3FC1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Factors affecting the accuracy of eyewitness testimony: misleading information including leading questions </w:t>
            </w:r>
          </w:p>
        </w:tc>
        <w:tc>
          <w:tcPr>
            <w:tcW w:w="993" w:type="dxa"/>
          </w:tcPr>
          <w:p w14:paraId="4E4785A0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28DE2378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6D036BFD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3752A7FF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61DBA3DB" w14:textId="77777777" w:rsidTr="00DB6B7F">
        <w:tc>
          <w:tcPr>
            <w:tcW w:w="6232" w:type="dxa"/>
          </w:tcPr>
          <w:p w14:paraId="1C61E9D8" w14:textId="2CA53642" w:rsidR="00C05142" w:rsidRPr="00DB6B7F" w:rsidRDefault="00F92A90" w:rsidP="00C05142">
            <w:pPr>
              <w:pStyle w:val="Default"/>
              <w:spacing w:after="46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Factors affecting the accuracy of eyewitness testimony</w:t>
            </w:r>
            <w:r>
              <w:rPr>
                <w:sz w:val="36"/>
                <w:szCs w:val="36"/>
              </w:rPr>
              <w:t xml:space="preserve">:  </w:t>
            </w:r>
            <w:r>
              <w:rPr>
                <w:sz w:val="36"/>
                <w:szCs w:val="36"/>
              </w:rPr>
              <w:t>misleading information including</w:t>
            </w:r>
            <w:r>
              <w:rPr>
                <w:sz w:val="36"/>
                <w:szCs w:val="36"/>
              </w:rPr>
              <w:t xml:space="preserve"> post-event discussion</w:t>
            </w:r>
          </w:p>
        </w:tc>
        <w:tc>
          <w:tcPr>
            <w:tcW w:w="993" w:type="dxa"/>
          </w:tcPr>
          <w:p w14:paraId="7354C16F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158DA17C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7578C3B9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34F97A75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C05142" w:rsidRPr="00DB6B7F" w14:paraId="44240B40" w14:textId="77777777" w:rsidTr="00DB6B7F">
        <w:tc>
          <w:tcPr>
            <w:tcW w:w="6232" w:type="dxa"/>
          </w:tcPr>
          <w:p w14:paraId="534F94B6" w14:textId="388E45E4" w:rsidR="00C05142" w:rsidRPr="003A3FC1" w:rsidRDefault="00F92A90" w:rsidP="003A3FC1">
            <w:pPr>
              <w:rPr>
                <w:rFonts w:cs="Arial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Factors affecting the accuracy of eyewitness testimony: </w:t>
            </w:r>
            <w:r>
              <w:rPr>
                <w:sz w:val="36"/>
                <w:szCs w:val="36"/>
              </w:rPr>
              <w:t>anxiety</w:t>
            </w:r>
          </w:p>
        </w:tc>
        <w:tc>
          <w:tcPr>
            <w:tcW w:w="993" w:type="dxa"/>
          </w:tcPr>
          <w:p w14:paraId="2F08DD5D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02210B0F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48B202DC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7024858B" w14:textId="77777777" w:rsidR="00C05142" w:rsidRPr="00DB6B7F" w:rsidRDefault="00C05142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  <w:tr w:rsidR="003A3FC1" w:rsidRPr="00DB6B7F" w14:paraId="6F5908EB" w14:textId="77777777" w:rsidTr="00DB6B7F">
        <w:tc>
          <w:tcPr>
            <w:tcW w:w="6232" w:type="dxa"/>
          </w:tcPr>
          <w:p w14:paraId="34C21572" w14:textId="4347E0A6" w:rsidR="003A3FC1" w:rsidRPr="003A3FC1" w:rsidRDefault="00B97431" w:rsidP="003A3FC1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Improving the accuracy of eyewitness testimony: the use of the cognitive interview</w:t>
            </w:r>
            <w:bookmarkStart w:id="0" w:name="_GoBack"/>
            <w:bookmarkEnd w:id="0"/>
          </w:p>
        </w:tc>
        <w:tc>
          <w:tcPr>
            <w:tcW w:w="993" w:type="dxa"/>
          </w:tcPr>
          <w:p w14:paraId="14BD7B93" w14:textId="77777777" w:rsidR="003A3FC1" w:rsidRPr="00DB6B7F" w:rsidRDefault="003A3FC1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070" w:type="dxa"/>
          </w:tcPr>
          <w:p w14:paraId="443A82FB" w14:textId="77777777" w:rsidR="003A3FC1" w:rsidRPr="00DB6B7F" w:rsidRDefault="003A3FC1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121" w:type="dxa"/>
          </w:tcPr>
          <w:p w14:paraId="13BFA317" w14:textId="77777777" w:rsidR="003A3FC1" w:rsidRPr="00DB6B7F" w:rsidRDefault="003A3FC1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  <w:tc>
          <w:tcPr>
            <w:tcW w:w="1673" w:type="dxa"/>
          </w:tcPr>
          <w:p w14:paraId="39E05CE8" w14:textId="77777777" w:rsidR="003A3FC1" w:rsidRPr="00DB6B7F" w:rsidRDefault="003A3FC1" w:rsidP="00C05142">
            <w:pPr>
              <w:pStyle w:val="Default"/>
              <w:spacing w:after="46"/>
              <w:rPr>
                <w:sz w:val="36"/>
                <w:szCs w:val="36"/>
              </w:rPr>
            </w:pPr>
          </w:p>
        </w:tc>
      </w:tr>
    </w:tbl>
    <w:p w14:paraId="35D06381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</w:p>
    <w:p w14:paraId="168609C2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</w:p>
    <w:p w14:paraId="2F310C4D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</w:p>
    <w:p w14:paraId="07B1C1FD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  <w:r w:rsidRPr="00DB6B7F">
        <w:rPr>
          <w:sz w:val="36"/>
          <w:szCs w:val="36"/>
        </w:rPr>
        <w:t xml:space="preserve"> </w:t>
      </w:r>
    </w:p>
    <w:p w14:paraId="496BBC7C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  <w:r w:rsidRPr="00DB6B7F">
        <w:rPr>
          <w:sz w:val="36"/>
          <w:szCs w:val="36"/>
        </w:rPr>
        <w:lastRenderedPageBreak/>
        <w:t xml:space="preserve"> </w:t>
      </w:r>
    </w:p>
    <w:p w14:paraId="452AB604" w14:textId="77777777" w:rsidR="00C05142" w:rsidRPr="00DB6B7F" w:rsidRDefault="00C05142" w:rsidP="00C05142">
      <w:pPr>
        <w:pStyle w:val="Default"/>
        <w:spacing w:after="46"/>
        <w:rPr>
          <w:sz w:val="36"/>
          <w:szCs w:val="36"/>
        </w:rPr>
      </w:pPr>
      <w:r w:rsidRPr="00DB6B7F">
        <w:rPr>
          <w:sz w:val="36"/>
          <w:szCs w:val="36"/>
        </w:rPr>
        <w:t xml:space="preserve"> </w:t>
      </w:r>
    </w:p>
    <w:p w14:paraId="1295908C" w14:textId="77777777" w:rsidR="00C05142" w:rsidRPr="00DB6B7F" w:rsidRDefault="00C05142">
      <w:pPr>
        <w:rPr>
          <w:rFonts w:ascii="Roboto" w:hAnsi="Roboto" w:cs="Arial"/>
          <w:sz w:val="36"/>
          <w:szCs w:val="36"/>
        </w:rPr>
      </w:pPr>
    </w:p>
    <w:sectPr w:rsidR="00C05142" w:rsidRPr="00DB6B7F" w:rsidSect="00A72092">
      <w:pgSz w:w="11906" w:h="17338"/>
      <w:pgMar w:top="980" w:right="369" w:bottom="0" w:left="4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42"/>
    <w:rsid w:val="000A2F52"/>
    <w:rsid w:val="00163119"/>
    <w:rsid w:val="001B1013"/>
    <w:rsid w:val="003A3FC1"/>
    <w:rsid w:val="00732E7A"/>
    <w:rsid w:val="00B055A9"/>
    <w:rsid w:val="00B97431"/>
    <w:rsid w:val="00C05142"/>
    <w:rsid w:val="00DB5C6F"/>
    <w:rsid w:val="00DB6B7F"/>
    <w:rsid w:val="00F9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CDCDA"/>
  <w15:chartTrackingRefBased/>
  <w15:docId w15:val="{AEF1CDBB-430A-4882-AB33-67825C4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51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5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1E39-0253-435E-A377-63895C75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Fantis</dc:creator>
  <cp:keywords/>
  <dc:description/>
  <cp:lastModifiedBy>angela Fantis</cp:lastModifiedBy>
  <cp:revision>2</cp:revision>
  <dcterms:created xsi:type="dcterms:W3CDTF">2019-07-27T11:26:00Z</dcterms:created>
  <dcterms:modified xsi:type="dcterms:W3CDTF">2019-07-27T11:26:00Z</dcterms:modified>
</cp:coreProperties>
</file>