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7C" w:rsidRPr="008A2016" w:rsidRDefault="00A66E7C" w:rsidP="00A66E7C">
      <w:pPr>
        <w:autoSpaceDE w:val="0"/>
        <w:autoSpaceDN w:val="0"/>
        <w:adjustRightInd w:val="0"/>
        <w:jc w:val="center"/>
        <w:rPr>
          <w:rFonts w:ascii="Gill Sans MT" w:hAnsi="Gill Sans MT" w:cs="HelveticaNeueLT-Bold"/>
          <w:b/>
          <w:bCs/>
          <w:sz w:val="18"/>
          <w:szCs w:val="18"/>
        </w:rPr>
      </w:pPr>
      <w:r>
        <w:rPr>
          <w:noProof/>
        </w:rPr>
        <mc:AlternateContent>
          <mc:Choice Requires="wps">
            <w:drawing>
              <wp:anchor distT="0" distB="0" distL="114300" distR="114300" simplePos="0" relativeHeight="251659264" behindDoc="0" locked="0" layoutInCell="1" allowOverlap="1" wp14:anchorId="2826D907" wp14:editId="7560AD5E">
                <wp:simplePos x="0" y="0"/>
                <wp:positionH relativeFrom="column">
                  <wp:posOffset>-120770</wp:posOffset>
                </wp:positionH>
                <wp:positionV relativeFrom="paragraph">
                  <wp:posOffset>-189781</wp:posOffset>
                </wp:positionV>
                <wp:extent cx="6955789" cy="422694"/>
                <wp:effectExtent l="0" t="0" r="17145" b="158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89" cy="422694"/>
                        </a:xfrm>
                        <a:prstGeom prst="rect">
                          <a:avLst/>
                        </a:prstGeom>
                        <a:solidFill>
                          <a:srgbClr val="FFFFFF"/>
                        </a:solidFill>
                        <a:ln w="9525">
                          <a:solidFill>
                            <a:srgbClr val="000000"/>
                          </a:solidFill>
                          <a:miter lim="800000"/>
                          <a:headEnd/>
                          <a:tailEnd/>
                        </a:ln>
                      </wps:spPr>
                      <wps:txbx>
                        <w:txbxContent>
                          <w:p w:rsidR="002474D3" w:rsidRDefault="002474D3" w:rsidP="00A66E7C">
                            <w:pPr>
                              <w:jc w:val="right"/>
                              <w:rPr>
                                <w:rFonts w:ascii="Gill Sans MT" w:hAnsi="Gill Sans MT"/>
                                <w:b/>
                                <w:sz w:val="22"/>
                                <w:szCs w:val="22"/>
                              </w:rPr>
                            </w:pPr>
                            <w:r>
                              <w:rPr>
                                <w:rFonts w:ascii="Gill Sans MT" w:hAnsi="Gill Sans MT"/>
                                <w:b/>
                                <w:sz w:val="22"/>
                                <w:szCs w:val="22"/>
                              </w:rPr>
                              <w:t xml:space="preserve">Student Information Supplementary Pack  </w:t>
                            </w:r>
                          </w:p>
                          <w:p w:rsidR="002474D3" w:rsidRPr="008A2016" w:rsidRDefault="002474D3" w:rsidP="00A66E7C">
                            <w:pPr>
                              <w:jc w:val="right"/>
                              <w:rPr>
                                <w:rFonts w:ascii="Gill Sans MT" w:hAnsi="Gill Sans MT"/>
                                <w:b/>
                                <w:sz w:val="22"/>
                                <w:szCs w:val="22"/>
                              </w:rPr>
                            </w:pPr>
                            <w:r>
                              <w:rPr>
                                <w:rFonts w:ascii="Gill Sans MT" w:hAnsi="Gill Sans MT"/>
                                <w:b/>
                                <w:sz w:val="22"/>
                                <w:szCs w:val="22"/>
                              </w:rPr>
                              <w:t xml:space="preserve">Research Studies into the coding, duration and capacity of Sensory Register, STM and LTM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14.95pt;width:547.7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">
                <v:textbox>
                  <w:txbxContent>
                    <w:p w:rsidR="002474D3" w:rsidRDefault="002474D3" w:rsidP="00A66E7C">
                      <w:pPr>
                        <w:jc w:val="right"/>
                        <w:rPr>
                          <w:rFonts w:ascii="Gill Sans MT" w:hAnsi="Gill Sans MT"/>
                          <w:b/>
                          <w:sz w:val="22"/>
                          <w:szCs w:val="22"/>
                        </w:rPr>
                      </w:pPr>
                      <w:r>
                        <w:rPr>
                          <w:rFonts w:ascii="Gill Sans MT" w:hAnsi="Gill Sans MT"/>
                          <w:b/>
                          <w:sz w:val="22"/>
                          <w:szCs w:val="22"/>
                        </w:rPr>
                        <w:t xml:space="preserve">Student Information Supplementary Pack  </w:t>
                      </w:r>
                    </w:p>
                    <w:p w:rsidR="002474D3" w:rsidRPr="008A2016" w:rsidRDefault="002474D3" w:rsidP="00A66E7C">
                      <w:pPr>
                        <w:jc w:val="right"/>
                        <w:rPr>
                          <w:rFonts w:ascii="Gill Sans MT" w:hAnsi="Gill Sans MT"/>
                          <w:b/>
                          <w:sz w:val="22"/>
                          <w:szCs w:val="22"/>
                        </w:rPr>
                      </w:pPr>
                      <w:r>
                        <w:rPr>
                          <w:rFonts w:ascii="Gill Sans MT" w:hAnsi="Gill Sans MT"/>
                          <w:b/>
                          <w:sz w:val="22"/>
                          <w:szCs w:val="22"/>
                        </w:rPr>
                        <w:t xml:space="preserve">Research Studies into the coding, duration and capacity of Sensory Register, STM and LTM </w:t>
                      </w:r>
                    </w:p>
                  </w:txbxContent>
                </v:textbox>
              </v:shape>
            </w:pict>
          </mc:Fallback>
        </mc:AlternateContent>
      </w:r>
    </w:p>
    <w:p w:rsidR="00B10586" w:rsidRDefault="00B10586" w:rsidP="00917CD3">
      <w:pPr>
        <w:pStyle w:val="NoSpacing"/>
        <w:jc w:val="center"/>
        <w:rPr>
          <w:rFonts w:ascii="Arial Black" w:hAnsi="Arial Black"/>
          <w:sz w:val="72"/>
          <w:szCs w:val="72"/>
        </w:rPr>
      </w:pPr>
      <w:r>
        <w:rPr>
          <w:rFonts w:ascii="Arial Black" w:hAnsi="Arial Black"/>
          <w:sz w:val="72"/>
          <w:szCs w:val="72"/>
        </w:rPr>
        <w:t>Unit 1</w:t>
      </w:r>
    </w:p>
    <w:p w:rsidR="00A66E7C" w:rsidRPr="00917CD3" w:rsidRDefault="00B10586" w:rsidP="00917CD3">
      <w:pPr>
        <w:pStyle w:val="NoSpacing"/>
        <w:jc w:val="center"/>
        <w:rPr>
          <w:rFonts w:ascii="Arial Black" w:hAnsi="Arial Black"/>
          <w:sz w:val="72"/>
          <w:szCs w:val="72"/>
        </w:rPr>
      </w:pPr>
      <w:r>
        <w:rPr>
          <w:rFonts w:ascii="Arial Black" w:hAnsi="Arial Black"/>
          <w:sz w:val="72"/>
          <w:szCs w:val="72"/>
        </w:rPr>
        <w:t>Memory (supplementary)</w:t>
      </w:r>
      <w:r w:rsidR="00A66E7C">
        <w:rPr>
          <w:rFonts w:ascii="Arial Black" w:hAnsi="Arial Black"/>
          <w:sz w:val="96"/>
          <w:szCs w:val="96"/>
        </w:rPr>
        <w:t xml:space="preserve"> </w:t>
      </w:r>
    </w:p>
    <w:p w:rsidR="00A66E7C" w:rsidRDefault="00A66E7C" w:rsidP="00A66E7C">
      <w:pPr>
        <w:pStyle w:val="NoSpacing"/>
        <w:jc w:val="center"/>
        <w:rPr>
          <w:rFonts w:ascii="Arial Black" w:hAnsi="Arial Black"/>
        </w:rPr>
      </w:pPr>
      <w:r>
        <w:rPr>
          <w:noProof/>
        </w:rPr>
        <w:drawing>
          <wp:anchor distT="0" distB="0" distL="114300" distR="114300" simplePos="0" relativeHeight="251660288" behindDoc="1" locked="0" layoutInCell="1" allowOverlap="1" wp14:anchorId="2883F781" wp14:editId="69BAE1E8">
            <wp:simplePos x="0" y="0"/>
            <wp:positionH relativeFrom="column">
              <wp:posOffset>4140200</wp:posOffset>
            </wp:positionH>
            <wp:positionV relativeFrom="paragraph">
              <wp:posOffset>-635</wp:posOffset>
            </wp:positionV>
            <wp:extent cx="2570480" cy="232600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70480" cy="23260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1797D83" wp14:editId="6CD0EA92">
            <wp:simplePos x="0" y="0"/>
            <wp:positionH relativeFrom="column">
              <wp:posOffset>2190750</wp:posOffset>
            </wp:positionH>
            <wp:positionV relativeFrom="paragraph">
              <wp:posOffset>-3810</wp:posOffset>
            </wp:positionV>
            <wp:extent cx="1949450" cy="23272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49450" cy="2327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5C3D708" wp14:editId="651D0846">
            <wp:simplePos x="0" y="0"/>
            <wp:positionH relativeFrom="column">
              <wp:posOffset>-120650</wp:posOffset>
            </wp:positionH>
            <wp:positionV relativeFrom="paragraph">
              <wp:posOffset>-3810</wp:posOffset>
            </wp:positionV>
            <wp:extent cx="2311400" cy="2328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11400" cy="2328545"/>
                    </a:xfrm>
                    <a:prstGeom prst="rect">
                      <a:avLst/>
                    </a:prstGeom>
                  </pic:spPr>
                </pic:pic>
              </a:graphicData>
            </a:graphic>
            <wp14:sizeRelH relativeFrom="page">
              <wp14:pctWidth>0</wp14:pctWidth>
            </wp14:sizeRelH>
            <wp14:sizeRelV relativeFrom="page">
              <wp14:pctHeight>0</wp14:pctHeight>
            </wp14:sizeRelV>
          </wp:anchor>
        </w:drawing>
      </w:r>
    </w:p>
    <w:p w:rsidR="00A66E7C" w:rsidRDefault="00A66E7C" w:rsidP="00A66E7C">
      <w:pPr>
        <w:pStyle w:val="NoSpacing"/>
        <w:jc w:val="center"/>
        <w:rPr>
          <w:rFonts w:ascii="Arial Black" w:hAnsi="Arial Black"/>
        </w:rPr>
      </w:pPr>
    </w:p>
    <w:p w:rsidR="00A66E7C" w:rsidRDefault="00A66E7C" w:rsidP="00A66E7C">
      <w:pPr>
        <w:pStyle w:val="NoSpacing"/>
        <w:rPr>
          <w:rFonts w:ascii="Gill Sans MT" w:hAnsi="Gill Sans MT"/>
          <w:b/>
        </w:rPr>
      </w:pPr>
    </w:p>
    <w:p w:rsidR="00A66E7C" w:rsidRDefault="00A66E7C" w:rsidP="00A66E7C">
      <w:pPr>
        <w:pStyle w:val="NoSpacing"/>
        <w:rPr>
          <w:rFonts w:ascii="Gill Sans MT" w:hAnsi="Gill Sans MT"/>
          <w:b/>
        </w:rPr>
      </w:pPr>
    </w:p>
    <w:p w:rsidR="00A66E7C" w:rsidRDefault="00A66E7C" w:rsidP="00A66E7C">
      <w:pPr>
        <w:pStyle w:val="NoSpacing"/>
        <w:rPr>
          <w:rFonts w:ascii="Gill Sans MT" w:hAnsi="Gill Sans MT"/>
          <w:b/>
        </w:rPr>
      </w:pPr>
    </w:p>
    <w:p w:rsidR="00A66E7C" w:rsidRDefault="00A66E7C" w:rsidP="00A66E7C">
      <w:pPr>
        <w:pStyle w:val="NoSpacing"/>
        <w:rPr>
          <w:rFonts w:ascii="Gill Sans MT" w:hAnsi="Gill Sans MT"/>
          <w:b/>
        </w:rPr>
      </w:pPr>
    </w:p>
    <w:p w:rsidR="00A66E7C" w:rsidRDefault="00A66E7C" w:rsidP="00A66E7C">
      <w:pPr>
        <w:pStyle w:val="NoSpacing"/>
        <w:rPr>
          <w:rFonts w:ascii="Gill Sans MT" w:hAnsi="Gill Sans MT"/>
          <w:b/>
        </w:rPr>
      </w:pPr>
    </w:p>
    <w:p w:rsidR="00A66E7C" w:rsidRDefault="00A66E7C" w:rsidP="00A66E7C">
      <w:pPr>
        <w:pStyle w:val="NoSpacing"/>
        <w:rPr>
          <w:rFonts w:ascii="Gill Sans MT" w:hAnsi="Gill Sans MT"/>
          <w:b/>
        </w:rPr>
      </w:pPr>
    </w:p>
    <w:p w:rsidR="00A66E7C" w:rsidRDefault="00A66E7C" w:rsidP="00A66E7C">
      <w:pPr>
        <w:pStyle w:val="NoSpacing"/>
        <w:rPr>
          <w:rFonts w:ascii="Gill Sans MT" w:hAnsi="Gill Sans MT"/>
          <w:b/>
        </w:rPr>
      </w:pPr>
    </w:p>
    <w:p w:rsidR="00A66E7C" w:rsidRDefault="00A66E7C" w:rsidP="00A66E7C">
      <w:pPr>
        <w:pStyle w:val="NoSpacing"/>
        <w:rPr>
          <w:rFonts w:ascii="Gill Sans MT" w:hAnsi="Gill Sans MT"/>
          <w:b/>
        </w:rPr>
      </w:pPr>
    </w:p>
    <w:p w:rsidR="00A66E7C" w:rsidRDefault="00A66E7C" w:rsidP="00A66E7C">
      <w:pPr>
        <w:pStyle w:val="NoSpacing"/>
        <w:rPr>
          <w:rFonts w:ascii="Gill Sans MT" w:hAnsi="Gill Sans MT"/>
          <w:b/>
        </w:rPr>
      </w:pPr>
    </w:p>
    <w:p w:rsidR="00A66E7C" w:rsidRDefault="00A66E7C" w:rsidP="00A66E7C">
      <w:pPr>
        <w:pStyle w:val="NoSpacing"/>
        <w:rPr>
          <w:rFonts w:ascii="Gill Sans MT" w:hAnsi="Gill Sans MT"/>
          <w:b/>
        </w:rPr>
      </w:pPr>
    </w:p>
    <w:p w:rsidR="00A66E7C" w:rsidRDefault="00A66E7C" w:rsidP="00A66E7C">
      <w:pPr>
        <w:pStyle w:val="NoSpacing"/>
        <w:rPr>
          <w:rFonts w:ascii="Gill Sans MT" w:hAnsi="Gill Sans MT"/>
          <w:b/>
        </w:rPr>
      </w:pPr>
    </w:p>
    <w:p w:rsidR="00A66E7C" w:rsidRDefault="00A66E7C" w:rsidP="00A66E7C">
      <w:pPr>
        <w:pStyle w:val="NoSpacing"/>
        <w:rPr>
          <w:rFonts w:ascii="Gill Sans MT" w:hAnsi="Gill Sans MT"/>
          <w:b/>
          <w:sz w:val="28"/>
          <w:szCs w:val="28"/>
        </w:rPr>
      </w:pPr>
    </w:p>
    <w:p w:rsidR="00A66E7C" w:rsidRDefault="00A66E7C" w:rsidP="00A66E7C">
      <w:pPr>
        <w:pStyle w:val="NoSpacing"/>
        <w:rPr>
          <w:rFonts w:ascii="Gill Sans MT" w:hAnsi="Gill Sans MT"/>
          <w:b/>
          <w:sz w:val="28"/>
          <w:szCs w:val="28"/>
        </w:rPr>
      </w:pPr>
      <w:r>
        <w:rPr>
          <w:rFonts w:ascii="Gill Sans MT" w:hAnsi="Gill Sans MT"/>
          <w:b/>
          <w:sz w:val="28"/>
          <w:szCs w:val="28"/>
        </w:rPr>
        <w:t>This pack contains information about research studies demonstrating the coding, capacity and duration of the sensory register, short-term memory and long-term memory</w:t>
      </w:r>
      <w:r w:rsidRPr="00EF39A4">
        <w:rPr>
          <w:rFonts w:ascii="Gill Sans MT" w:hAnsi="Gill Sans MT"/>
          <w:b/>
          <w:sz w:val="28"/>
          <w:szCs w:val="28"/>
        </w:rPr>
        <w:tab/>
      </w:r>
    </w:p>
    <w:p w:rsidR="00A66E7C" w:rsidRDefault="00A66E7C" w:rsidP="00A66E7C">
      <w:pPr>
        <w:pStyle w:val="NoSpacing"/>
        <w:ind w:left="5040" w:hanging="5040"/>
        <w:rPr>
          <w:rFonts w:ascii="Gill Sans MT" w:hAnsi="Gill Sans MT"/>
          <w:b/>
          <w:sz w:val="28"/>
          <w:szCs w:val="28"/>
        </w:rPr>
      </w:pPr>
    </w:p>
    <w:p w:rsidR="00917CD3" w:rsidRDefault="00917CD3" w:rsidP="00A66E7C">
      <w:pPr>
        <w:pStyle w:val="NoSpacing"/>
        <w:ind w:left="5040" w:hanging="5040"/>
        <w:rPr>
          <w:rFonts w:ascii="Gill Sans MT" w:hAnsi="Gill Sans MT"/>
          <w:b/>
          <w:sz w:val="28"/>
          <w:szCs w:val="28"/>
        </w:rPr>
      </w:pPr>
      <w:r>
        <w:rPr>
          <w:rFonts w:ascii="Gill Sans MT" w:hAnsi="Gill Sans MT"/>
          <w:b/>
          <w:sz w:val="28"/>
          <w:szCs w:val="28"/>
        </w:rPr>
        <w:t>Summary of the research</w:t>
      </w:r>
    </w:p>
    <w:p w:rsidR="00917CD3" w:rsidRDefault="00917CD3" w:rsidP="00A66E7C">
      <w:pPr>
        <w:pStyle w:val="NoSpacing"/>
        <w:ind w:left="5040" w:hanging="5040"/>
        <w:rPr>
          <w:rFonts w:ascii="Gill Sans MT" w:hAnsi="Gill Sans MT"/>
          <w:b/>
          <w:sz w:val="28"/>
          <w:szCs w:val="28"/>
        </w:rPr>
      </w:pPr>
    </w:p>
    <w:tbl>
      <w:tblPr>
        <w:tblStyle w:val="TableGrid"/>
        <w:tblW w:w="0" w:type="auto"/>
        <w:tblLook w:val="04A0" w:firstRow="1" w:lastRow="0" w:firstColumn="1" w:lastColumn="0" w:noHBand="0" w:noVBand="1"/>
      </w:tblPr>
      <w:tblGrid>
        <w:gridCol w:w="1526"/>
        <w:gridCol w:w="1526"/>
        <w:gridCol w:w="1526"/>
        <w:gridCol w:w="1526"/>
        <w:gridCol w:w="1526"/>
        <w:gridCol w:w="1526"/>
        <w:gridCol w:w="1526"/>
      </w:tblGrid>
      <w:tr w:rsidR="00A66E7C" w:rsidTr="00527679">
        <w:tc>
          <w:tcPr>
            <w:tcW w:w="1526" w:type="dxa"/>
            <w:tcBorders>
              <w:top w:val="nil"/>
              <w:left w:val="nil"/>
            </w:tcBorders>
          </w:tcPr>
          <w:p w:rsidR="00A66E7C" w:rsidRDefault="00A66E7C">
            <w:pPr>
              <w:rPr>
                <w:rFonts w:ascii="Verdana" w:hAnsi="Verdana" w:cs="Arial"/>
                <w:sz w:val="20"/>
                <w:szCs w:val="20"/>
              </w:rPr>
            </w:pPr>
          </w:p>
        </w:tc>
        <w:tc>
          <w:tcPr>
            <w:tcW w:w="3052" w:type="dxa"/>
            <w:gridSpan w:val="2"/>
          </w:tcPr>
          <w:p w:rsidR="00A66E7C" w:rsidRPr="00A66E7C" w:rsidRDefault="00A66E7C" w:rsidP="00A66E7C">
            <w:pPr>
              <w:jc w:val="center"/>
              <w:rPr>
                <w:rFonts w:ascii="Verdana" w:hAnsi="Verdana" w:cs="Arial"/>
                <w:b/>
                <w:sz w:val="20"/>
                <w:szCs w:val="20"/>
              </w:rPr>
            </w:pPr>
            <w:r w:rsidRPr="00A66E7C">
              <w:rPr>
                <w:rFonts w:ascii="Verdana" w:hAnsi="Verdana" w:cs="Arial"/>
                <w:b/>
                <w:sz w:val="20"/>
                <w:szCs w:val="20"/>
              </w:rPr>
              <w:t>Sensory Register</w:t>
            </w:r>
          </w:p>
        </w:tc>
        <w:tc>
          <w:tcPr>
            <w:tcW w:w="3052" w:type="dxa"/>
            <w:gridSpan w:val="2"/>
          </w:tcPr>
          <w:p w:rsidR="00A66E7C" w:rsidRPr="00A66E7C" w:rsidRDefault="00A66E7C" w:rsidP="00A66E7C">
            <w:pPr>
              <w:jc w:val="center"/>
              <w:rPr>
                <w:rFonts w:ascii="Verdana" w:hAnsi="Verdana" w:cs="Arial"/>
                <w:b/>
                <w:sz w:val="20"/>
                <w:szCs w:val="20"/>
              </w:rPr>
            </w:pPr>
            <w:r w:rsidRPr="00A66E7C">
              <w:rPr>
                <w:rFonts w:ascii="Verdana" w:hAnsi="Verdana" w:cs="Arial"/>
                <w:b/>
                <w:sz w:val="20"/>
                <w:szCs w:val="20"/>
              </w:rPr>
              <w:t>Short-term memory</w:t>
            </w:r>
          </w:p>
        </w:tc>
        <w:tc>
          <w:tcPr>
            <w:tcW w:w="3052" w:type="dxa"/>
            <w:gridSpan w:val="2"/>
          </w:tcPr>
          <w:p w:rsidR="00A66E7C" w:rsidRPr="00A66E7C" w:rsidRDefault="00A66E7C" w:rsidP="00A66E7C">
            <w:pPr>
              <w:jc w:val="center"/>
              <w:rPr>
                <w:rFonts w:ascii="Verdana" w:hAnsi="Verdana" w:cs="Arial"/>
                <w:b/>
                <w:sz w:val="20"/>
                <w:szCs w:val="20"/>
              </w:rPr>
            </w:pPr>
            <w:r w:rsidRPr="00A66E7C">
              <w:rPr>
                <w:rFonts w:ascii="Verdana" w:hAnsi="Verdana" w:cs="Arial"/>
                <w:b/>
                <w:sz w:val="20"/>
                <w:szCs w:val="20"/>
              </w:rPr>
              <w:t>Long-term memory</w:t>
            </w:r>
          </w:p>
        </w:tc>
      </w:tr>
      <w:tr w:rsidR="00A66E7C" w:rsidTr="00A66E7C">
        <w:tc>
          <w:tcPr>
            <w:tcW w:w="1526" w:type="dxa"/>
          </w:tcPr>
          <w:p w:rsidR="00917CD3" w:rsidRDefault="00917CD3">
            <w:pPr>
              <w:rPr>
                <w:rFonts w:ascii="Verdana" w:hAnsi="Verdana" w:cs="Arial"/>
                <w:b/>
                <w:sz w:val="20"/>
                <w:szCs w:val="20"/>
              </w:rPr>
            </w:pPr>
          </w:p>
          <w:p w:rsidR="00A66E7C" w:rsidRPr="00A66E7C" w:rsidRDefault="00A66E7C">
            <w:pPr>
              <w:rPr>
                <w:rFonts w:ascii="Verdana" w:hAnsi="Verdana" w:cs="Arial"/>
                <w:b/>
                <w:sz w:val="20"/>
                <w:szCs w:val="20"/>
              </w:rPr>
            </w:pPr>
            <w:r w:rsidRPr="00A66E7C">
              <w:rPr>
                <w:rFonts w:ascii="Verdana" w:hAnsi="Verdana" w:cs="Arial"/>
                <w:b/>
                <w:sz w:val="20"/>
                <w:szCs w:val="20"/>
              </w:rPr>
              <w:t>Coding</w:t>
            </w:r>
          </w:p>
        </w:tc>
        <w:tc>
          <w:tcPr>
            <w:tcW w:w="1526" w:type="dxa"/>
          </w:tcPr>
          <w:p w:rsidR="00917CD3" w:rsidRPr="00917CD3" w:rsidRDefault="00917CD3">
            <w:pPr>
              <w:rPr>
                <w:rFonts w:ascii="Verdana" w:hAnsi="Verdana" w:cs="Arial"/>
                <w:i/>
                <w:sz w:val="20"/>
                <w:szCs w:val="20"/>
              </w:rPr>
            </w:pPr>
          </w:p>
          <w:p w:rsidR="00A66E7C" w:rsidRPr="00917CD3" w:rsidRDefault="00A66E7C">
            <w:pPr>
              <w:rPr>
                <w:rFonts w:ascii="Verdana" w:hAnsi="Verdana" w:cs="Arial"/>
                <w:i/>
                <w:sz w:val="20"/>
                <w:szCs w:val="20"/>
              </w:rPr>
            </w:pPr>
            <w:r w:rsidRPr="00917CD3">
              <w:rPr>
                <w:rFonts w:ascii="Verdana" w:hAnsi="Verdana" w:cs="Arial"/>
                <w:i/>
                <w:sz w:val="20"/>
                <w:szCs w:val="20"/>
              </w:rPr>
              <w:t>Separate sensory stores for different sensory inputs</w:t>
            </w:r>
          </w:p>
          <w:p w:rsidR="00917CD3" w:rsidRPr="00917CD3" w:rsidRDefault="00917CD3">
            <w:pPr>
              <w:rPr>
                <w:rFonts w:ascii="Verdana" w:hAnsi="Verdana" w:cs="Arial"/>
                <w:i/>
                <w:sz w:val="20"/>
                <w:szCs w:val="20"/>
              </w:rPr>
            </w:pPr>
          </w:p>
        </w:tc>
        <w:tc>
          <w:tcPr>
            <w:tcW w:w="1526" w:type="dxa"/>
          </w:tcPr>
          <w:p w:rsidR="00A66E7C" w:rsidRDefault="00A66E7C">
            <w:pPr>
              <w:rPr>
                <w:rFonts w:ascii="Verdana" w:hAnsi="Verdana" w:cs="Arial"/>
                <w:sz w:val="20"/>
                <w:szCs w:val="20"/>
              </w:rPr>
            </w:pPr>
          </w:p>
          <w:p w:rsidR="00A66E7C" w:rsidRDefault="00A66E7C">
            <w:pPr>
              <w:rPr>
                <w:rFonts w:ascii="Verdana" w:hAnsi="Verdana" w:cs="Arial"/>
                <w:sz w:val="20"/>
                <w:szCs w:val="20"/>
              </w:rPr>
            </w:pPr>
            <w:r>
              <w:rPr>
                <w:rFonts w:ascii="Verdana" w:hAnsi="Verdana" w:cs="Arial"/>
                <w:sz w:val="20"/>
                <w:szCs w:val="20"/>
              </w:rPr>
              <w:t>Crowder (1993)</w:t>
            </w:r>
          </w:p>
        </w:tc>
        <w:tc>
          <w:tcPr>
            <w:tcW w:w="1526" w:type="dxa"/>
          </w:tcPr>
          <w:p w:rsidR="00917CD3" w:rsidRPr="00917CD3" w:rsidRDefault="00917CD3">
            <w:pPr>
              <w:rPr>
                <w:rFonts w:ascii="Verdana" w:hAnsi="Verdana" w:cs="Arial"/>
                <w:i/>
                <w:sz w:val="20"/>
                <w:szCs w:val="20"/>
              </w:rPr>
            </w:pPr>
          </w:p>
          <w:p w:rsidR="00A66E7C" w:rsidRPr="00917CD3" w:rsidRDefault="00A66E7C">
            <w:pPr>
              <w:rPr>
                <w:rFonts w:ascii="Verdana" w:hAnsi="Verdana" w:cs="Arial"/>
                <w:i/>
                <w:sz w:val="20"/>
                <w:szCs w:val="20"/>
              </w:rPr>
            </w:pPr>
            <w:r w:rsidRPr="00917CD3">
              <w:rPr>
                <w:rFonts w:ascii="Verdana" w:hAnsi="Verdana" w:cs="Arial"/>
                <w:i/>
                <w:sz w:val="20"/>
                <w:szCs w:val="20"/>
              </w:rPr>
              <w:t>Mainly acoustic (by sound) but other codes used too</w:t>
            </w:r>
          </w:p>
        </w:tc>
        <w:tc>
          <w:tcPr>
            <w:tcW w:w="1526" w:type="dxa"/>
          </w:tcPr>
          <w:p w:rsidR="00A66E7C" w:rsidRDefault="00A66E7C">
            <w:pPr>
              <w:rPr>
                <w:rFonts w:ascii="Verdana" w:hAnsi="Verdana" w:cs="Arial"/>
                <w:sz w:val="20"/>
                <w:szCs w:val="20"/>
              </w:rPr>
            </w:pPr>
          </w:p>
          <w:p w:rsidR="00A66E7C" w:rsidRDefault="00A66E7C">
            <w:pPr>
              <w:rPr>
                <w:rFonts w:ascii="Verdana" w:hAnsi="Verdana" w:cs="Arial"/>
                <w:sz w:val="20"/>
                <w:szCs w:val="20"/>
              </w:rPr>
            </w:pPr>
            <w:r>
              <w:rPr>
                <w:rFonts w:ascii="Verdana" w:hAnsi="Verdana" w:cs="Arial"/>
                <w:sz w:val="20"/>
                <w:szCs w:val="20"/>
              </w:rPr>
              <w:t>Baddeley (1966): immediate recall study</w:t>
            </w:r>
          </w:p>
        </w:tc>
        <w:tc>
          <w:tcPr>
            <w:tcW w:w="1526" w:type="dxa"/>
          </w:tcPr>
          <w:p w:rsidR="00917CD3" w:rsidRPr="00917CD3" w:rsidRDefault="00917CD3">
            <w:pPr>
              <w:rPr>
                <w:rFonts w:ascii="Verdana" w:hAnsi="Verdana" w:cs="Arial"/>
                <w:i/>
                <w:sz w:val="20"/>
                <w:szCs w:val="20"/>
              </w:rPr>
            </w:pPr>
          </w:p>
          <w:p w:rsidR="00A66E7C" w:rsidRPr="00917CD3" w:rsidRDefault="00917CD3">
            <w:pPr>
              <w:rPr>
                <w:rFonts w:ascii="Verdana" w:hAnsi="Verdana" w:cs="Arial"/>
                <w:i/>
                <w:sz w:val="20"/>
                <w:szCs w:val="20"/>
              </w:rPr>
            </w:pPr>
            <w:r w:rsidRPr="00917CD3">
              <w:rPr>
                <w:rFonts w:ascii="Verdana" w:hAnsi="Verdana" w:cs="Arial"/>
                <w:i/>
                <w:sz w:val="20"/>
                <w:szCs w:val="20"/>
              </w:rPr>
              <w:t>Mainly Semantic (by meaning) other codes used too</w:t>
            </w:r>
          </w:p>
        </w:tc>
        <w:tc>
          <w:tcPr>
            <w:tcW w:w="1526" w:type="dxa"/>
          </w:tcPr>
          <w:p w:rsidR="00A66E7C" w:rsidRDefault="00A66E7C">
            <w:pPr>
              <w:rPr>
                <w:rFonts w:ascii="Verdana" w:hAnsi="Verdana" w:cs="Arial"/>
                <w:sz w:val="20"/>
                <w:szCs w:val="20"/>
              </w:rPr>
            </w:pPr>
          </w:p>
          <w:p w:rsidR="00917CD3" w:rsidRDefault="00917CD3">
            <w:pPr>
              <w:rPr>
                <w:rFonts w:ascii="Verdana" w:hAnsi="Verdana" w:cs="Arial"/>
                <w:sz w:val="20"/>
                <w:szCs w:val="20"/>
              </w:rPr>
            </w:pPr>
            <w:r>
              <w:rPr>
                <w:rFonts w:ascii="Verdana" w:hAnsi="Verdana" w:cs="Arial"/>
                <w:sz w:val="20"/>
                <w:szCs w:val="20"/>
              </w:rPr>
              <w:t>Baddeley (1966): delayed recall study</w:t>
            </w:r>
          </w:p>
        </w:tc>
      </w:tr>
      <w:tr w:rsidR="00A66E7C" w:rsidTr="00A66E7C">
        <w:tc>
          <w:tcPr>
            <w:tcW w:w="1526" w:type="dxa"/>
          </w:tcPr>
          <w:p w:rsidR="00917CD3" w:rsidRDefault="00917CD3">
            <w:pPr>
              <w:rPr>
                <w:rFonts w:ascii="Verdana" w:hAnsi="Verdana" w:cs="Arial"/>
                <w:b/>
                <w:sz w:val="20"/>
                <w:szCs w:val="20"/>
              </w:rPr>
            </w:pPr>
          </w:p>
          <w:p w:rsidR="00A66E7C" w:rsidRPr="00A66E7C" w:rsidRDefault="00A66E7C">
            <w:pPr>
              <w:rPr>
                <w:rFonts w:ascii="Verdana" w:hAnsi="Verdana" w:cs="Arial"/>
                <w:b/>
                <w:sz w:val="20"/>
                <w:szCs w:val="20"/>
              </w:rPr>
            </w:pPr>
            <w:r w:rsidRPr="00A66E7C">
              <w:rPr>
                <w:rFonts w:ascii="Verdana" w:hAnsi="Verdana" w:cs="Arial"/>
                <w:b/>
                <w:sz w:val="20"/>
                <w:szCs w:val="20"/>
              </w:rPr>
              <w:t>Capacity</w:t>
            </w:r>
          </w:p>
        </w:tc>
        <w:tc>
          <w:tcPr>
            <w:tcW w:w="1526" w:type="dxa"/>
          </w:tcPr>
          <w:p w:rsidR="00A66E7C" w:rsidRPr="00917CD3" w:rsidRDefault="00A66E7C">
            <w:pPr>
              <w:rPr>
                <w:rFonts w:ascii="Verdana" w:hAnsi="Verdana" w:cs="Arial"/>
                <w:i/>
                <w:sz w:val="20"/>
                <w:szCs w:val="20"/>
              </w:rPr>
            </w:pPr>
          </w:p>
          <w:p w:rsidR="00A66E7C" w:rsidRPr="00917CD3" w:rsidRDefault="00A66E7C">
            <w:pPr>
              <w:rPr>
                <w:rFonts w:ascii="Verdana" w:hAnsi="Verdana" w:cs="Arial"/>
                <w:i/>
                <w:sz w:val="20"/>
                <w:szCs w:val="20"/>
              </w:rPr>
            </w:pPr>
            <w:r w:rsidRPr="00917CD3">
              <w:rPr>
                <w:rFonts w:ascii="Verdana" w:hAnsi="Verdana" w:cs="Arial"/>
                <w:i/>
                <w:sz w:val="20"/>
                <w:szCs w:val="20"/>
              </w:rPr>
              <w:t>Huge</w:t>
            </w:r>
          </w:p>
          <w:p w:rsidR="00917CD3" w:rsidRPr="00917CD3" w:rsidRDefault="00917CD3">
            <w:pPr>
              <w:rPr>
                <w:rFonts w:ascii="Verdana" w:hAnsi="Verdana" w:cs="Arial"/>
                <w:i/>
                <w:sz w:val="20"/>
                <w:szCs w:val="20"/>
              </w:rPr>
            </w:pPr>
          </w:p>
          <w:p w:rsidR="00917CD3" w:rsidRPr="00917CD3" w:rsidRDefault="00917CD3">
            <w:pPr>
              <w:rPr>
                <w:rFonts w:ascii="Verdana" w:hAnsi="Verdana" w:cs="Arial"/>
                <w:i/>
                <w:sz w:val="20"/>
                <w:szCs w:val="20"/>
              </w:rPr>
            </w:pPr>
          </w:p>
          <w:p w:rsidR="00A66E7C" w:rsidRPr="00917CD3" w:rsidRDefault="00A66E7C">
            <w:pPr>
              <w:rPr>
                <w:rFonts w:ascii="Verdana" w:hAnsi="Verdana" w:cs="Arial"/>
                <w:i/>
                <w:sz w:val="20"/>
                <w:szCs w:val="20"/>
              </w:rPr>
            </w:pPr>
          </w:p>
        </w:tc>
        <w:tc>
          <w:tcPr>
            <w:tcW w:w="1526" w:type="dxa"/>
          </w:tcPr>
          <w:p w:rsidR="00A66E7C" w:rsidRDefault="00A66E7C">
            <w:pPr>
              <w:rPr>
                <w:rFonts w:ascii="Verdana" w:hAnsi="Verdana" w:cs="Arial"/>
                <w:sz w:val="20"/>
                <w:szCs w:val="20"/>
              </w:rPr>
            </w:pPr>
          </w:p>
          <w:p w:rsidR="00A66E7C" w:rsidRDefault="00A66E7C">
            <w:pPr>
              <w:rPr>
                <w:rFonts w:ascii="Verdana" w:hAnsi="Verdana" w:cs="Arial"/>
                <w:sz w:val="20"/>
                <w:szCs w:val="20"/>
              </w:rPr>
            </w:pPr>
            <w:r>
              <w:rPr>
                <w:rFonts w:ascii="Verdana" w:hAnsi="Verdana" w:cs="Arial"/>
                <w:sz w:val="20"/>
                <w:szCs w:val="20"/>
              </w:rPr>
              <w:t>Sperling (1960)</w:t>
            </w:r>
          </w:p>
          <w:p w:rsidR="00A66E7C" w:rsidRDefault="00A66E7C">
            <w:pPr>
              <w:rPr>
                <w:rFonts w:ascii="Verdana" w:hAnsi="Verdana" w:cs="Arial"/>
                <w:sz w:val="20"/>
                <w:szCs w:val="20"/>
              </w:rPr>
            </w:pPr>
          </w:p>
        </w:tc>
        <w:tc>
          <w:tcPr>
            <w:tcW w:w="1526" w:type="dxa"/>
          </w:tcPr>
          <w:p w:rsidR="00A66E7C" w:rsidRPr="00917CD3" w:rsidRDefault="00A66E7C">
            <w:pPr>
              <w:rPr>
                <w:rFonts w:ascii="Verdana" w:hAnsi="Verdana" w:cs="Arial"/>
                <w:i/>
                <w:sz w:val="20"/>
                <w:szCs w:val="20"/>
              </w:rPr>
            </w:pPr>
          </w:p>
          <w:p w:rsidR="00917CD3" w:rsidRPr="00917CD3" w:rsidRDefault="00917CD3">
            <w:pPr>
              <w:rPr>
                <w:rFonts w:ascii="Verdana" w:hAnsi="Verdana" w:cs="Arial"/>
                <w:i/>
                <w:sz w:val="20"/>
                <w:szCs w:val="20"/>
              </w:rPr>
            </w:pPr>
            <w:r w:rsidRPr="00917CD3">
              <w:rPr>
                <w:rFonts w:ascii="Verdana" w:hAnsi="Verdana" w:cs="Arial"/>
                <w:i/>
                <w:sz w:val="20"/>
                <w:szCs w:val="20"/>
              </w:rPr>
              <w:t>Small (5 – 9) chunks of information</w:t>
            </w:r>
          </w:p>
        </w:tc>
        <w:tc>
          <w:tcPr>
            <w:tcW w:w="1526" w:type="dxa"/>
          </w:tcPr>
          <w:p w:rsidR="00A66E7C" w:rsidRDefault="00A66E7C">
            <w:pPr>
              <w:rPr>
                <w:rFonts w:ascii="Verdana" w:hAnsi="Verdana" w:cs="Arial"/>
                <w:sz w:val="20"/>
                <w:szCs w:val="20"/>
              </w:rPr>
            </w:pPr>
          </w:p>
          <w:p w:rsidR="00917CD3" w:rsidRDefault="00917CD3">
            <w:pPr>
              <w:rPr>
                <w:rFonts w:ascii="Verdana" w:hAnsi="Verdana" w:cs="Arial"/>
                <w:sz w:val="20"/>
                <w:szCs w:val="20"/>
              </w:rPr>
            </w:pPr>
            <w:r>
              <w:rPr>
                <w:rFonts w:ascii="Verdana" w:hAnsi="Verdana" w:cs="Arial"/>
                <w:sz w:val="20"/>
                <w:szCs w:val="20"/>
              </w:rPr>
              <w:t>Jacobs (1887)</w:t>
            </w:r>
          </w:p>
        </w:tc>
        <w:tc>
          <w:tcPr>
            <w:tcW w:w="1526" w:type="dxa"/>
          </w:tcPr>
          <w:p w:rsidR="00A66E7C" w:rsidRPr="00917CD3" w:rsidRDefault="00A66E7C">
            <w:pPr>
              <w:rPr>
                <w:rFonts w:ascii="Verdana" w:hAnsi="Verdana" w:cs="Arial"/>
                <w:i/>
                <w:sz w:val="20"/>
                <w:szCs w:val="20"/>
              </w:rPr>
            </w:pPr>
          </w:p>
          <w:p w:rsidR="00917CD3" w:rsidRPr="00917CD3" w:rsidRDefault="00917CD3">
            <w:pPr>
              <w:rPr>
                <w:rFonts w:ascii="Verdana" w:hAnsi="Verdana" w:cs="Arial"/>
                <w:i/>
                <w:sz w:val="20"/>
                <w:szCs w:val="20"/>
              </w:rPr>
            </w:pPr>
            <w:r w:rsidRPr="00917CD3">
              <w:rPr>
                <w:rFonts w:ascii="Verdana" w:hAnsi="Verdana" w:cs="Arial"/>
                <w:i/>
                <w:sz w:val="20"/>
                <w:szCs w:val="20"/>
              </w:rPr>
              <w:t>Huge</w:t>
            </w:r>
          </w:p>
        </w:tc>
        <w:tc>
          <w:tcPr>
            <w:tcW w:w="1526" w:type="dxa"/>
          </w:tcPr>
          <w:p w:rsidR="00A66E7C" w:rsidRDefault="00A66E7C">
            <w:pPr>
              <w:rPr>
                <w:rFonts w:ascii="Verdana" w:hAnsi="Verdana" w:cs="Arial"/>
                <w:sz w:val="20"/>
                <w:szCs w:val="20"/>
              </w:rPr>
            </w:pPr>
          </w:p>
          <w:p w:rsidR="00527679" w:rsidRDefault="00527679">
            <w:pPr>
              <w:rPr>
                <w:rFonts w:ascii="Verdana" w:hAnsi="Verdana" w:cs="Arial"/>
                <w:sz w:val="20"/>
                <w:szCs w:val="20"/>
              </w:rPr>
            </w:pPr>
            <w:r>
              <w:rPr>
                <w:rFonts w:ascii="Verdana" w:hAnsi="Verdana" w:cs="Arial"/>
                <w:sz w:val="20"/>
                <w:szCs w:val="20"/>
              </w:rPr>
              <w:t>Standing et al (1970)</w:t>
            </w:r>
          </w:p>
          <w:p w:rsidR="00527679" w:rsidRDefault="00527679">
            <w:pPr>
              <w:rPr>
                <w:rFonts w:ascii="Verdana" w:hAnsi="Verdana" w:cs="Arial"/>
                <w:sz w:val="20"/>
                <w:szCs w:val="20"/>
              </w:rPr>
            </w:pPr>
          </w:p>
          <w:p w:rsidR="00917CD3" w:rsidRDefault="00917CD3">
            <w:pPr>
              <w:rPr>
                <w:rFonts w:ascii="Verdana" w:hAnsi="Verdana" w:cs="Arial"/>
                <w:sz w:val="20"/>
                <w:szCs w:val="20"/>
              </w:rPr>
            </w:pPr>
            <w:proofErr w:type="spellStart"/>
            <w:r>
              <w:rPr>
                <w:rFonts w:ascii="Verdana" w:hAnsi="Verdana" w:cs="Arial"/>
                <w:sz w:val="20"/>
                <w:szCs w:val="20"/>
              </w:rPr>
              <w:t>Anokhin</w:t>
            </w:r>
            <w:proofErr w:type="spellEnd"/>
            <w:r>
              <w:rPr>
                <w:rFonts w:ascii="Verdana" w:hAnsi="Verdana" w:cs="Arial"/>
                <w:sz w:val="20"/>
                <w:szCs w:val="20"/>
              </w:rPr>
              <w:t xml:space="preserve"> (1973)</w:t>
            </w:r>
          </w:p>
        </w:tc>
      </w:tr>
      <w:tr w:rsidR="00A66E7C" w:rsidTr="00A66E7C">
        <w:tc>
          <w:tcPr>
            <w:tcW w:w="1526" w:type="dxa"/>
          </w:tcPr>
          <w:p w:rsidR="00917CD3" w:rsidRDefault="00917CD3">
            <w:pPr>
              <w:rPr>
                <w:rFonts w:ascii="Verdana" w:hAnsi="Verdana" w:cs="Arial"/>
                <w:b/>
                <w:sz w:val="20"/>
                <w:szCs w:val="20"/>
              </w:rPr>
            </w:pPr>
          </w:p>
          <w:p w:rsidR="00A66E7C" w:rsidRPr="00A66E7C" w:rsidRDefault="00A66E7C">
            <w:pPr>
              <w:rPr>
                <w:rFonts w:ascii="Verdana" w:hAnsi="Verdana" w:cs="Arial"/>
                <w:b/>
                <w:sz w:val="20"/>
                <w:szCs w:val="20"/>
              </w:rPr>
            </w:pPr>
            <w:r w:rsidRPr="00A66E7C">
              <w:rPr>
                <w:rFonts w:ascii="Verdana" w:hAnsi="Verdana" w:cs="Arial"/>
                <w:b/>
                <w:sz w:val="20"/>
                <w:szCs w:val="20"/>
              </w:rPr>
              <w:t>Duration</w:t>
            </w:r>
          </w:p>
        </w:tc>
        <w:tc>
          <w:tcPr>
            <w:tcW w:w="1526" w:type="dxa"/>
          </w:tcPr>
          <w:p w:rsidR="00917CD3" w:rsidRPr="00917CD3" w:rsidRDefault="00917CD3">
            <w:pPr>
              <w:rPr>
                <w:rFonts w:ascii="Verdana" w:hAnsi="Verdana" w:cs="Arial"/>
                <w:i/>
                <w:sz w:val="20"/>
                <w:szCs w:val="20"/>
              </w:rPr>
            </w:pPr>
          </w:p>
          <w:p w:rsidR="00A66E7C" w:rsidRPr="00917CD3" w:rsidRDefault="00A66E7C">
            <w:pPr>
              <w:rPr>
                <w:rFonts w:ascii="Verdana" w:hAnsi="Verdana" w:cs="Arial"/>
                <w:i/>
                <w:sz w:val="20"/>
                <w:szCs w:val="20"/>
              </w:rPr>
            </w:pPr>
            <w:r w:rsidRPr="00917CD3">
              <w:rPr>
                <w:rFonts w:ascii="Verdana" w:hAnsi="Verdana" w:cs="Arial"/>
                <w:i/>
                <w:sz w:val="20"/>
                <w:szCs w:val="20"/>
              </w:rPr>
              <w:t>Brief (between ½ and 3 seconds) varies between sensory stores</w:t>
            </w:r>
          </w:p>
          <w:p w:rsidR="00A66E7C" w:rsidRPr="00917CD3" w:rsidRDefault="00A66E7C">
            <w:pPr>
              <w:rPr>
                <w:rFonts w:ascii="Verdana" w:hAnsi="Verdana" w:cs="Arial"/>
                <w:i/>
                <w:sz w:val="20"/>
                <w:szCs w:val="20"/>
              </w:rPr>
            </w:pPr>
          </w:p>
          <w:p w:rsidR="00A66E7C" w:rsidRPr="00917CD3" w:rsidRDefault="00A66E7C">
            <w:pPr>
              <w:rPr>
                <w:rFonts w:ascii="Verdana" w:hAnsi="Verdana" w:cs="Arial"/>
                <w:i/>
                <w:sz w:val="20"/>
                <w:szCs w:val="20"/>
              </w:rPr>
            </w:pPr>
          </w:p>
        </w:tc>
        <w:tc>
          <w:tcPr>
            <w:tcW w:w="1526" w:type="dxa"/>
          </w:tcPr>
          <w:p w:rsidR="00A66E7C" w:rsidRDefault="00A66E7C">
            <w:pPr>
              <w:rPr>
                <w:rFonts w:ascii="Verdana" w:hAnsi="Verdana" w:cs="Arial"/>
                <w:sz w:val="20"/>
                <w:szCs w:val="20"/>
              </w:rPr>
            </w:pPr>
          </w:p>
          <w:p w:rsidR="002655B6" w:rsidRDefault="002655B6">
            <w:pPr>
              <w:rPr>
                <w:rFonts w:ascii="Verdana" w:hAnsi="Verdana" w:cs="Arial"/>
                <w:sz w:val="20"/>
                <w:szCs w:val="20"/>
              </w:rPr>
            </w:pPr>
            <w:proofErr w:type="spellStart"/>
            <w:r>
              <w:rPr>
                <w:rFonts w:ascii="Verdana" w:hAnsi="Verdana" w:cs="Arial"/>
                <w:sz w:val="20"/>
                <w:szCs w:val="20"/>
              </w:rPr>
              <w:t>Treisman</w:t>
            </w:r>
            <w:proofErr w:type="spellEnd"/>
            <w:r>
              <w:rPr>
                <w:rFonts w:ascii="Verdana" w:hAnsi="Verdana" w:cs="Arial"/>
                <w:sz w:val="20"/>
                <w:szCs w:val="20"/>
              </w:rPr>
              <w:t xml:space="preserve"> (1964)</w:t>
            </w:r>
          </w:p>
          <w:p w:rsidR="002655B6" w:rsidRDefault="002655B6">
            <w:pPr>
              <w:rPr>
                <w:rFonts w:ascii="Verdana" w:hAnsi="Verdana" w:cs="Arial"/>
                <w:sz w:val="20"/>
                <w:szCs w:val="20"/>
              </w:rPr>
            </w:pPr>
          </w:p>
          <w:p w:rsidR="00A66E7C" w:rsidRDefault="00A66E7C">
            <w:pPr>
              <w:rPr>
                <w:rFonts w:ascii="Verdana" w:hAnsi="Verdana" w:cs="Arial"/>
                <w:sz w:val="20"/>
                <w:szCs w:val="20"/>
              </w:rPr>
            </w:pPr>
            <w:r>
              <w:rPr>
                <w:rFonts w:ascii="Verdana" w:hAnsi="Verdana" w:cs="Arial"/>
                <w:sz w:val="20"/>
                <w:szCs w:val="20"/>
              </w:rPr>
              <w:t>Walsh and Thompson</w:t>
            </w:r>
          </w:p>
          <w:p w:rsidR="00A66E7C" w:rsidRDefault="002655B6">
            <w:pPr>
              <w:rPr>
                <w:rFonts w:ascii="Verdana" w:hAnsi="Verdana" w:cs="Arial"/>
                <w:sz w:val="20"/>
                <w:szCs w:val="20"/>
              </w:rPr>
            </w:pPr>
            <w:r>
              <w:rPr>
                <w:rFonts w:ascii="Verdana" w:hAnsi="Verdana" w:cs="Arial"/>
                <w:sz w:val="20"/>
                <w:szCs w:val="20"/>
              </w:rPr>
              <w:t>(197</w:t>
            </w:r>
            <w:r w:rsidR="00A66E7C">
              <w:rPr>
                <w:rFonts w:ascii="Verdana" w:hAnsi="Verdana" w:cs="Arial"/>
                <w:sz w:val="20"/>
                <w:szCs w:val="20"/>
              </w:rPr>
              <w:t>8)</w:t>
            </w:r>
          </w:p>
          <w:p w:rsidR="00A66E7C" w:rsidRDefault="00A66E7C">
            <w:pPr>
              <w:rPr>
                <w:rFonts w:ascii="Verdana" w:hAnsi="Verdana" w:cs="Arial"/>
                <w:sz w:val="20"/>
                <w:szCs w:val="20"/>
              </w:rPr>
            </w:pPr>
          </w:p>
        </w:tc>
        <w:tc>
          <w:tcPr>
            <w:tcW w:w="1526" w:type="dxa"/>
          </w:tcPr>
          <w:p w:rsidR="00A66E7C" w:rsidRPr="00917CD3" w:rsidRDefault="00A66E7C">
            <w:pPr>
              <w:rPr>
                <w:rFonts w:ascii="Verdana" w:hAnsi="Verdana" w:cs="Arial"/>
                <w:i/>
                <w:sz w:val="20"/>
                <w:szCs w:val="20"/>
              </w:rPr>
            </w:pPr>
          </w:p>
          <w:p w:rsidR="00917CD3" w:rsidRPr="00917CD3" w:rsidRDefault="00917CD3">
            <w:pPr>
              <w:rPr>
                <w:rFonts w:ascii="Verdana" w:hAnsi="Verdana" w:cs="Arial"/>
                <w:i/>
                <w:sz w:val="20"/>
                <w:szCs w:val="20"/>
              </w:rPr>
            </w:pPr>
            <w:r w:rsidRPr="00917CD3">
              <w:rPr>
                <w:rFonts w:ascii="Verdana" w:hAnsi="Verdana" w:cs="Arial"/>
                <w:i/>
                <w:sz w:val="20"/>
                <w:szCs w:val="20"/>
              </w:rPr>
              <w:t>Short (maximum of 30 seconds)</w:t>
            </w:r>
          </w:p>
        </w:tc>
        <w:tc>
          <w:tcPr>
            <w:tcW w:w="1526" w:type="dxa"/>
          </w:tcPr>
          <w:p w:rsidR="00A66E7C" w:rsidRDefault="00A66E7C">
            <w:pPr>
              <w:rPr>
                <w:rFonts w:ascii="Verdana" w:hAnsi="Verdana" w:cs="Arial"/>
                <w:sz w:val="20"/>
                <w:szCs w:val="20"/>
              </w:rPr>
            </w:pPr>
          </w:p>
          <w:p w:rsidR="00917CD3" w:rsidRDefault="00917CD3">
            <w:pPr>
              <w:rPr>
                <w:rFonts w:ascii="Verdana" w:hAnsi="Verdana" w:cs="Arial"/>
                <w:sz w:val="20"/>
                <w:szCs w:val="20"/>
              </w:rPr>
            </w:pPr>
            <w:r>
              <w:rPr>
                <w:rFonts w:ascii="Verdana" w:hAnsi="Verdana" w:cs="Arial"/>
                <w:sz w:val="20"/>
                <w:szCs w:val="20"/>
              </w:rPr>
              <w:t>Peterson and Peterson (1959)</w:t>
            </w:r>
          </w:p>
        </w:tc>
        <w:tc>
          <w:tcPr>
            <w:tcW w:w="1526" w:type="dxa"/>
          </w:tcPr>
          <w:p w:rsidR="00A66E7C" w:rsidRPr="00917CD3" w:rsidRDefault="00A66E7C">
            <w:pPr>
              <w:rPr>
                <w:rFonts w:ascii="Verdana" w:hAnsi="Verdana" w:cs="Arial"/>
                <w:i/>
                <w:sz w:val="20"/>
                <w:szCs w:val="20"/>
              </w:rPr>
            </w:pPr>
          </w:p>
          <w:p w:rsidR="00917CD3" w:rsidRPr="00917CD3" w:rsidRDefault="00917CD3">
            <w:pPr>
              <w:rPr>
                <w:rFonts w:ascii="Verdana" w:hAnsi="Verdana" w:cs="Arial"/>
                <w:i/>
                <w:sz w:val="20"/>
                <w:szCs w:val="20"/>
              </w:rPr>
            </w:pPr>
            <w:r w:rsidRPr="00917CD3">
              <w:rPr>
                <w:rFonts w:ascii="Verdana" w:hAnsi="Verdana" w:cs="Arial"/>
                <w:i/>
                <w:sz w:val="20"/>
                <w:szCs w:val="20"/>
              </w:rPr>
              <w:t>Potentially for a life time</w:t>
            </w:r>
          </w:p>
        </w:tc>
        <w:tc>
          <w:tcPr>
            <w:tcW w:w="1526" w:type="dxa"/>
          </w:tcPr>
          <w:p w:rsidR="00A66E7C" w:rsidRDefault="00A66E7C">
            <w:pPr>
              <w:rPr>
                <w:rFonts w:ascii="Verdana" w:hAnsi="Verdana" w:cs="Arial"/>
                <w:sz w:val="20"/>
                <w:szCs w:val="20"/>
              </w:rPr>
            </w:pPr>
          </w:p>
          <w:p w:rsidR="00917CD3" w:rsidRDefault="00917CD3">
            <w:pPr>
              <w:rPr>
                <w:rFonts w:ascii="Verdana" w:hAnsi="Verdana" w:cs="Arial"/>
                <w:sz w:val="20"/>
                <w:szCs w:val="20"/>
              </w:rPr>
            </w:pPr>
            <w:r>
              <w:rPr>
                <w:rFonts w:ascii="Verdana" w:hAnsi="Verdana" w:cs="Arial"/>
                <w:sz w:val="20"/>
                <w:szCs w:val="20"/>
              </w:rPr>
              <w:t>Bahrick et al (1975)</w:t>
            </w:r>
          </w:p>
        </w:tc>
      </w:tr>
    </w:tbl>
    <w:p w:rsidR="00163119" w:rsidRDefault="00163119">
      <w:pPr>
        <w:rPr>
          <w:rFonts w:ascii="Verdana" w:hAnsi="Verdana" w:cs="Arial"/>
          <w:sz w:val="20"/>
          <w:szCs w:val="20"/>
        </w:rPr>
      </w:pPr>
    </w:p>
    <w:p w:rsidR="00917CD3" w:rsidRDefault="00917CD3">
      <w:pPr>
        <w:rPr>
          <w:rFonts w:ascii="Verdana" w:hAnsi="Verdana" w:cs="Arial"/>
          <w:sz w:val="20"/>
          <w:szCs w:val="20"/>
        </w:rPr>
      </w:pPr>
    </w:p>
    <w:p w:rsidR="00B10586" w:rsidRDefault="00B10586">
      <w:pPr>
        <w:rPr>
          <w:rFonts w:ascii="Verdana" w:hAnsi="Verdana" w:cs="Arial"/>
          <w:sz w:val="20"/>
          <w:szCs w:val="20"/>
        </w:rPr>
      </w:pPr>
    </w:p>
    <w:p w:rsidR="00B10586" w:rsidRDefault="00B10586">
      <w:pPr>
        <w:rPr>
          <w:rFonts w:ascii="Verdana" w:hAnsi="Verdana" w:cs="Arial"/>
          <w:sz w:val="20"/>
          <w:szCs w:val="20"/>
        </w:rPr>
      </w:pPr>
    </w:p>
    <w:p w:rsidR="00397960" w:rsidRDefault="00397960" w:rsidP="00B10586">
      <w:pPr>
        <w:rPr>
          <w:rFonts w:ascii="Gill Sans MT" w:hAnsi="Gill Sans MT"/>
          <w:u w:val="single"/>
        </w:rPr>
      </w:pPr>
    </w:p>
    <w:p w:rsidR="00397960" w:rsidRDefault="00397960" w:rsidP="00B10586">
      <w:pPr>
        <w:rPr>
          <w:rFonts w:ascii="Gill Sans MT" w:hAnsi="Gill Sans MT"/>
          <w:b/>
        </w:rPr>
      </w:pPr>
      <w:r>
        <w:rPr>
          <w:rFonts w:ascii="Gill Sans MT" w:hAnsi="Gill Sans MT"/>
          <w:b/>
        </w:rPr>
        <w:t>Sensory Register – Coding</w:t>
      </w:r>
      <w:r w:rsidR="00E51FA9">
        <w:rPr>
          <w:rFonts w:ascii="Gill Sans MT" w:hAnsi="Gill Sans MT"/>
          <w:b/>
        </w:rPr>
        <w:t xml:space="preserve"> – Crowder 1993</w:t>
      </w:r>
    </w:p>
    <w:p w:rsidR="002655B6" w:rsidRDefault="002655B6" w:rsidP="002655B6">
      <w:pPr>
        <w:autoSpaceDE w:val="0"/>
        <w:autoSpaceDN w:val="0"/>
        <w:adjustRightInd w:val="0"/>
        <w:rPr>
          <w:rFonts w:ascii="Gill Sans MT" w:hAnsi="Gill Sans MT" w:cs="TimesNewRomanPSMT"/>
          <w:sz w:val="22"/>
          <w:szCs w:val="22"/>
        </w:rPr>
      </w:pPr>
    </w:p>
    <w:p w:rsidR="002655B6" w:rsidRDefault="002655B6" w:rsidP="002655B6">
      <w:pPr>
        <w:autoSpaceDE w:val="0"/>
        <w:autoSpaceDN w:val="0"/>
        <w:adjustRightInd w:val="0"/>
        <w:rPr>
          <w:rFonts w:ascii="Gill Sans MT" w:hAnsi="Gill Sans MT" w:cs="TimesNewRomanPSMT"/>
          <w:sz w:val="22"/>
          <w:szCs w:val="22"/>
        </w:rPr>
      </w:pPr>
      <w:r>
        <w:rPr>
          <w:rFonts w:ascii="Gill Sans MT" w:hAnsi="Gill Sans MT" w:cs="TimesNewRomanPSMT"/>
          <w:sz w:val="22"/>
          <w:szCs w:val="22"/>
        </w:rPr>
        <w:t>Supporting evidence: Crowder (1993) suggests that the different duration in SR between echoic and iconic registers suggests that information is coded according its sense modality.  For example</w:t>
      </w:r>
    </w:p>
    <w:p w:rsidR="002655B6" w:rsidRDefault="002655B6" w:rsidP="00B10586">
      <w:pPr>
        <w:rPr>
          <w:rFonts w:ascii="Gill Sans MT" w:hAnsi="Gill Sans MT"/>
          <w:b/>
        </w:rPr>
      </w:pPr>
    </w:p>
    <w:p w:rsidR="002655B6" w:rsidRDefault="002655B6" w:rsidP="002655B6">
      <w:pPr>
        <w:autoSpaceDE w:val="0"/>
        <w:autoSpaceDN w:val="0"/>
        <w:adjustRightInd w:val="0"/>
        <w:ind w:left="720"/>
        <w:rPr>
          <w:rFonts w:ascii="Gill Sans MT" w:hAnsi="Gill Sans MT" w:cs="TimesNewRomanPSMT"/>
          <w:sz w:val="22"/>
          <w:szCs w:val="22"/>
        </w:rPr>
      </w:pPr>
      <w:r>
        <w:rPr>
          <w:rFonts w:ascii="Gill Sans MT" w:hAnsi="Gill Sans MT" w:cs="TimesNewRomanPSMT"/>
          <w:sz w:val="22"/>
          <w:szCs w:val="22"/>
        </w:rPr>
        <w:t>Iconic register: memory for visual information (1/2 a second)</w:t>
      </w:r>
    </w:p>
    <w:p w:rsidR="002655B6" w:rsidRDefault="002655B6" w:rsidP="002655B6">
      <w:pPr>
        <w:autoSpaceDE w:val="0"/>
        <w:autoSpaceDN w:val="0"/>
        <w:adjustRightInd w:val="0"/>
        <w:ind w:left="720"/>
        <w:rPr>
          <w:rFonts w:ascii="Gill Sans MT" w:hAnsi="Gill Sans MT" w:cs="TimesNewRomanPSMT"/>
          <w:sz w:val="22"/>
          <w:szCs w:val="22"/>
        </w:rPr>
      </w:pPr>
      <w:r>
        <w:rPr>
          <w:rFonts w:ascii="Gill Sans MT" w:hAnsi="Gill Sans MT" w:cs="TimesNewRomanPSMT"/>
          <w:sz w:val="22"/>
          <w:szCs w:val="22"/>
        </w:rPr>
        <w:t>Echoic register: memory for auditory information (2 seconds)</w:t>
      </w:r>
    </w:p>
    <w:p w:rsidR="002655B6" w:rsidRDefault="002655B6" w:rsidP="002655B6">
      <w:pPr>
        <w:autoSpaceDE w:val="0"/>
        <w:autoSpaceDN w:val="0"/>
        <w:adjustRightInd w:val="0"/>
        <w:ind w:left="720"/>
        <w:rPr>
          <w:rFonts w:ascii="Gill Sans MT" w:hAnsi="Gill Sans MT" w:cs="TimesNewRomanPSMT"/>
          <w:sz w:val="22"/>
          <w:szCs w:val="22"/>
        </w:rPr>
      </w:pPr>
    </w:p>
    <w:p w:rsidR="002655B6" w:rsidRDefault="002655B6" w:rsidP="002655B6">
      <w:pPr>
        <w:autoSpaceDE w:val="0"/>
        <w:autoSpaceDN w:val="0"/>
        <w:adjustRightInd w:val="0"/>
        <w:rPr>
          <w:rFonts w:ascii="Gill Sans MT" w:hAnsi="Gill Sans MT" w:cs="TimesNewRomanPSMT"/>
          <w:sz w:val="22"/>
          <w:szCs w:val="22"/>
        </w:rPr>
      </w:pPr>
      <w:r>
        <w:rPr>
          <w:rFonts w:ascii="Gill Sans MT" w:hAnsi="Gill Sans MT" w:cs="TimesNewRomanPSMT"/>
          <w:sz w:val="22"/>
          <w:szCs w:val="22"/>
        </w:rPr>
        <w:t>This demonstrates that the information is coded depending on the sense modality which registers it, and it is suggested that it is pre-perceptual, that is that very little processing, if any, is conducted on the information</w:t>
      </w:r>
    </w:p>
    <w:p w:rsidR="002655B6" w:rsidRDefault="002655B6" w:rsidP="002655B6">
      <w:pPr>
        <w:autoSpaceDE w:val="0"/>
        <w:autoSpaceDN w:val="0"/>
        <w:adjustRightInd w:val="0"/>
        <w:rPr>
          <w:rFonts w:ascii="Gill Sans MT" w:hAnsi="Gill Sans MT" w:cs="TimesNewRomanPSMT"/>
          <w:sz w:val="22"/>
          <w:szCs w:val="22"/>
        </w:rPr>
      </w:pPr>
    </w:p>
    <w:p w:rsidR="002655B6" w:rsidRPr="002655B6" w:rsidRDefault="002655B6" w:rsidP="002655B6">
      <w:pPr>
        <w:autoSpaceDE w:val="0"/>
        <w:autoSpaceDN w:val="0"/>
        <w:adjustRightInd w:val="0"/>
        <w:rPr>
          <w:rFonts w:ascii="Gill Sans MT" w:hAnsi="Gill Sans MT" w:cs="TimesNewRomanPSMT"/>
          <w:sz w:val="22"/>
          <w:szCs w:val="22"/>
        </w:rPr>
      </w:pPr>
      <w:r w:rsidRPr="002655B6">
        <w:rPr>
          <w:rFonts w:ascii="Gill Sans MT" w:hAnsi="Gill Sans MT" w:cs="TimesNewRomanPSMT"/>
          <w:b/>
          <w:sz w:val="22"/>
          <w:szCs w:val="22"/>
        </w:rPr>
        <w:t xml:space="preserve">Evaluation: </w:t>
      </w:r>
      <w:r>
        <w:rPr>
          <w:rFonts w:ascii="Gill Sans MT" w:hAnsi="Gill Sans MT" w:cs="TimesNewRomanPSMT"/>
          <w:sz w:val="22"/>
          <w:szCs w:val="22"/>
        </w:rPr>
        <w:t>Because of the nature of the topic, there is very little scientific evidence into the coding of information in sensory memory.</w:t>
      </w:r>
    </w:p>
    <w:p w:rsidR="002655B6" w:rsidRDefault="002655B6" w:rsidP="00B10586">
      <w:pPr>
        <w:rPr>
          <w:rFonts w:ascii="Gill Sans MT" w:hAnsi="Gill Sans MT"/>
          <w:b/>
        </w:rPr>
      </w:pPr>
    </w:p>
    <w:p w:rsidR="00397960" w:rsidRDefault="00397960" w:rsidP="00B10586">
      <w:pPr>
        <w:rPr>
          <w:rFonts w:ascii="Gill Sans MT" w:hAnsi="Gill Sans MT"/>
          <w:b/>
        </w:rPr>
      </w:pPr>
    </w:p>
    <w:p w:rsidR="00397960" w:rsidRDefault="00527679" w:rsidP="00B10586">
      <w:pPr>
        <w:rPr>
          <w:rFonts w:ascii="Gill Sans MT" w:hAnsi="Gill Sans MT"/>
          <w:b/>
        </w:rPr>
      </w:pPr>
      <w:r w:rsidRPr="00CA3539">
        <w:rPr>
          <w:noProof/>
          <w:sz w:val="20"/>
          <w:szCs w:val="20"/>
        </w:rPr>
        <w:drawing>
          <wp:anchor distT="0" distB="0" distL="114300" distR="114300" simplePos="0" relativeHeight="251664384" behindDoc="1" locked="0" layoutInCell="1" allowOverlap="1" wp14:anchorId="7F5E38CB" wp14:editId="5CB5D1A9">
            <wp:simplePos x="0" y="0"/>
            <wp:positionH relativeFrom="column">
              <wp:posOffset>5761990</wp:posOffset>
            </wp:positionH>
            <wp:positionV relativeFrom="paragraph">
              <wp:posOffset>141605</wp:posOffset>
            </wp:positionV>
            <wp:extent cx="1163955" cy="1345565"/>
            <wp:effectExtent l="0" t="0" r="0" b="6985"/>
            <wp:wrapTight wrapText="bothSides">
              <wp:wrapPolygon edited="0">
                <wp:start x="0" y="0"/>
                <wp:lineTo x="0" y="21406"/>
                <wp:lineTo x="21211" y="21406"/>
                <wp:lineTo x="212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3955" cy="1345565"/>
                    </a:xfrm>
                    <a:prstGeom prst="rect">
                      <a:avLst/>
                    </a:prstGeom>
                  </pic:spPr>
                </pic:pic>
              </a:graphicData>
            </a:graphic>
            <wp14:sizeRelH relativeFrom="page">
              <wp14:pctWidth>0</wp14:pctWidth>
            </wp14:sizeRelH>
            <wp14:sizeRelV relativeFrom="page">
              <wp14:pctHeight>0</wp14:pctHeight>
            </wp14:sizeRelV>
          </wp:anchor>
        </w:drawing>
      </w:r>
      <w:r w:rsidR="00397960">
        <w:rPr>
          <w:rFonts w:ascii="Gill Sans MT" w:hAnsi="Gill Sans MT"/>
          <w:b/>
        </w:rPr>
        <w:t>Sensory Register – Capacity</w:t>
      </w:r>
      <w:r w:rsidR="00E51FA9">
        <w:rPr>
          <w:rFonts w:ascii="Gill Sans MT" w:hAnsi="Gill Sans MT"/>
          <w:b/>
        </w:rPr>
        <w:t xml:space="preserve"> – Sperling 1960</w:t>
      </w:r>
    </w:p>
    <w:p w:rsidR="00397960" w:rsidRDefault="00397960" w:rsidP="00B10586">
      <w:pPr>
        <w:rPr>
          <w:rFonts w:ascii="Gill Sans MT" w:hAnsi="Gill Sans MT"/>
          <w:b/>
        </w:rPr>
      </w:pPr>
    </w:p>
    <w:p w:rsidR="009B2C73" w:rsidRPr="00E132D2" w:rsidRDefault="00397960" w:rsidP="00B10586">
      <w:pPr>
        <w:rPr>
          <w:rFonts w:ascii="Gill Sans MT" w:hAnsi="Gill Sans MT" w:cs="Arial"/>
          <w:sz w:val="20"/>
          <w:szCs w:val="20"/>
        </w:rPr>
      </w:pPr>
      <w:r w:rsidRPr="00E132D2">
        <w:rPr>
          <w:rFonts w:ascii="Gill Sans MT" w:hAnsi="Gill Sans MT" w:cs="Arial"/>
          <w:sz w:val="20"/>
          <w:szCs w:val="20"/>
        </w:rPr>
        <w:t xml:space="preserve">The discovery of iconic memory is due to George Sperling (1960). The starting point for Sperling's work is the classical experiment on the determination of the memory-span. If a certain number of elements, letters, for example are presented using a </w:t>
      </w:r>
      <w:proofErr w:type="spellStart"/>
      <w:r w:rsidRPr="00E132D2">
        <w:rPr>
          <w:rFonts w:ascii="Gill Sans MT" w:hAnsi="Gill Sans MT" w:cs="Arial"/>
          <w:sz w:val="20"/>
          <w:szCs w:val="20"/>
        </w:rPr>
        <w:t>tachistoscope</w:t>
      </w:r>
      <w:proofErr w:type="spellEnd"/>
      <w:r w:rsidRPr="00E132D2">
        <w:rPr>
          <w:rFonts w:ascii="Gill Sans MT" w:hAnsi="Gill Sans MT" w:cs="Arial"/>
          <w:sz w:val="20"/>
          <w:szCs w:val="20"/>
        </w:rPr>
        <w:t xml:space="preserve"> </w:t>
      </w:r>
      <w:r w:rsidR="009B2C73" w:rsidRPr="00E132D2">
        <w:rPr>
          <w:rFonts w:ascii="Gill Sans MT" w:hAnsi="Gill Sans MT" w:cs="Arial"/>
          <w:sz w:val="20"/>
          <w:szCs w:val="20"/>
        </w:rPr>
        <w:t xml:space="preserve">(a mechanical device before modern computers which could display a stimulus for a fraction of a second) </w:t>
      </w:r>
      <w:r w:rsidRPr="00E132D2">
        <w:rPr>
          <w:rFonts w:ascii="Gill Sans MT" w:hAnsi="Gill Sans MT" w:cs="Arial"/>
          <w:sz w:val="20"/>
          <w:szCs w:val="20"/>
        </w:rPr>
        <w:t>it can be seen that the number of correct responses does not exceed 4 to 5 regardless of the number of letters presented.</w:t>
      </w:r>
      <w:r w:rsidR="009B2C73" w:rsidRPr="00E132D2">
        <w:rPr>
          <w:rFonts w:ascii="Gill Sans MT" w:hAnsi="Gill Sans MT" w:cs="Arial"/>
          <w:sz w:val="20"/>
          <w:szCs w:val="20"/>
        </w:rPr>
        <w:t xml:space="preserve"> So if the stimulus on the right was flashed for 50msecs (50 one thousands of a second), one would only expect the </w:t>
      </w:r>
      <w:proofErr w:type="gramStart"/>
      <w:r w:rsidR="009B2C73" w:rsidRPr="00E132D2">
        <w:rPr>
          <w:rFonts w:ascii="Gill Sans MT" w:hAnsi="Gill Sans MT" w:cs="Arial"/>
          <w:sz w:val="20"/>
          <w:szCs w:val="20"/>
        </w:rPr>
        <w:t>letters  F</w:t>
      </w:r>
      <w:proofErr w:type="gramEnd"/>
      <w:r w:rsidR="009B2C73" w:rsidRPr="00E132D2">
        <w:rPr>
          <w:rFonts w:ascii="Gill Sans MT" w:hAnsi="Gill Sans MT" w:cs="Arial"/>
          <w:sz w:val="20"/>
          <w:szCs w:val="20"/>
        </w:rPr>
        <w:t>, C, H,  J and D to be recalled (for example).  If fewer than five letters are presented, usually all the letters are recalled.</w:t>
      </w:r>
    </w:p>
    <w:p w:rsidR="009B2C73" w:rsidRPr="00E132D2" w:rsidRDefault="009B2C73" w:rsidP="009B2C73">
      <w:pPr>
        <w:pStyle w:val="NormalWeb"/>
        <w:rPr>
          <w:rFonts w:ascii="Gill Sans MT" w:hAnsi="Gill Sans MT" w:cs="Arial"/>
          <w:color w:val="000000" w:themeColor="text1"/>
          <w:sz w:val="20"/>
          <w:szCs w:val="20"/>
        </w:rPr>
      </w:pPr>
      <w:r w:rsidRPr="00E132D2">
        <w:rPr>
          <w:rFonts w:ascii="Gill Sans MT" w:hAnsi="Gill Sans MT" w:cs="Arial"/>
          <w:color w:val="000000" w:themeColor="text1"/>
          <w:sz w:val="20"/>
          <w:szCs w:val="20"/>
        </w:rPr>
        <w:t xml:space="preserve">Sperling's main contribution to the understanding of the capacity in sensory register was to develop the </w:t>
      </w:r>
      <w:r w:rsidRPr="00E132D2">
        <w:rPr>
          <w:rFonts w:ascii="Gill Sans MT" w:hAnsi="Gill Sans MT" w:cs="Arial"/>
          <w:i/>
          <w:color w:val="000000" w:themeColor="text1"/>
          <w:sz w:val="20"/>
          <w:szCs w:val="20"/>
        </w:rPr>
        <w:t>partial report</w:t>
      </w:r>
      <w:r w:rsidRPr="00E132D2">
        <w:rPr>
          <w:rFonts w:ascii="Gill Sans MT" w:hAnsi="Gill Sans MT" w:cs="Arial"/>
          <w:color w:val="000000" w:themeColor="text1"/>
          <w:sz w:val="20"/>
          <w:szCs w:val="20"/>
        </w:rPr>
        <w:t xml:space="preserve"> procedure. In one of his experiments he presents a matrix of 3 lines of four letters</w:t>
      </w:r>
      <w:r w:rsidR="00CA3539" w:rsidRPr="00E132D2">
        <w:rPr>
          <w:rFonts w:ascii="Gill Sans MT" w:hAnsi="Gill Sans MT" w:cs="Arial"/>
          <w:color w:val="000000" w:themeColor="text1"/>
          <w:sz w:val="20"/>
          <w:szCs w:val="20"/>
        </w:rPr>
        <w:t xml:space="preserve"> (see stimulus above)</w:t>
      </w:r>
      <w:r w:rsidRPr="00E132D2">
        <w:rPr>
          <w:rFonts w:ascii="Gill Sans MT" w:hAnsi="Gill Sans MT" w:cs="Arial"/>
          <w:color w:val="000000" w:themeColor="text1"/>
          <w:sz w:val="20"/>
          <w:szCs w:val="20"/>
        </w:rPr>
        <w:t xml:space="preserve"> each to his participants for 50msec. If the participant is asked to reproduce what he has seen, on average four answers are correct. Under partial report procedure a high-, medium- or low- pitched tone is produced at the same time as the presentation is over and the task given to the participant is to reproduce only the first, second or third line according to the pitch of the tone. Most participants w</w:t>
      </w:r>
      <w:r w:rsidR="00CA3539" w:rsidRPr="00E132D2">
        <w:rPr>
          <w:rFonts w:ascii="Gill Sans MT" w:hAnsi="Gill Sans MT" w:cs="Arial"/>
          <w:color w:val="000000" w:themeColor="text1"/>
          <w:sz w:val="20"/>
          <w:szCs w:val="20"/>
        </w:rPr>
        <w:t>ere able to correctly recall at least</w:t>
      </w:r>
      <w:r w:rsidRPr="00E132D2">
        <w:rPr>
          <w:rFonts w:ascii="Gill Sans MT" w:hAnsi="Gill Sans MT" w:cs="Arial"/>
          <w:color w:val="000000" w:themeColor="text1"/>
          <w:sz w:val="20"/>
          <w:szCs w:val="20"/>
        </w:rPr>
        <w:t xml:space="preserve"> three corresponding letters. Since the participant was unable to foretell what line he would be asked for to report, it must be acknowledged that immediately after the end of the presentation, the information necessary to recall the letters had to be available somewhere. </w:t>
      </w:r>
    </w:p>
    <w:p w:rsidR="009B2C73" w:rsidRPr="00E132D2" w:rsidRDefault="009B2C73" w:rsidP="009B2C73">
      <w:pPr>
        <w:pStyle w:val="NormalWeb"/>
        <w:rPr>
          <w:rFonts w:ascii="Gill Sans MT" w:hAnsi="Gill Sans MT" w:cs="Arial"/>
          <w:color w:val="000000" w:themeColor="text1"/>
          <w:sz w:val="20"/>
          <w:szCs w:val="20"/>
        </w:rPr>
      </w:pPr>
      <w:r w:rsidRPr="00E132D2">
        <w:rPr>
          <w:rFonts w:ascii="Gill Sans MT" w:hAnsi="Gill Sans MT" w:cs="Arial"/>
          <w:color w:val="000000" w:themeColor="text1"/>
          <w:sz w:val="20"/>
          <w:szCs w:val="20"/>
        </w:rPr>
        <w:t xml:space="preserve">This led Sperling to the hypothesis that one form of presentation of the visual stimulation remains accessible for a short time after the presentation. The reason why it is not possible to reproduce nine elements in the case of whole report procedure is that the whole picture (the iconic trace) deteriorates while the first elements are being recalled and by the time it takes to recall four or five elements there is no longer any iconic memory available. </w:t>
      </w:r>
    </w:p>
    <w:p w:rsidR="00CA3539" w:rsidRPr="00E132D2" w:rsidRDefault="00CA3539" w:rsidP="009B2C73">
      <w:pPr>
        <w:pStyle w:val="NormalWeb"/>
        <w:rPr>
          <w:rFonts w:ascii="Gill Sans MT" w:hAnsi="Gill Sans MT" w:cs="Arial"/>
          <w:color w:val="000000" w:themeColor="text1"/>
          <w:sz w:val="20"/>
          <w:szCs w:val="20"/>
        </w:rPr>
      </w:pPr>
      <w:r w:rsidRPr="00E132D2">
        <w:rPr>
          <w:rFonts w:ascii="Gill Sans MT" w:hAnsi="Gill Sans MT" w:cs="Arial"/>
          <w:b/>
          <w:color w:val="000000" w:themeColor="text1"/>
          <w:sz w:val="20"/>
          <w:szCs w:val="20"/>
        </w:rPr>
        <w:t>Evaluation</w:t>
      </w:r>
      <w:r w:rsidRPr="00E132D2">
        <w:rPr>
          <w:rFonts w:ascii="Gill Sans MT" w:hAnsi="Gill Sans MT" w:cs="Arial"/>
          <w:color w:val="000000" w:themeColor="text1"/>
          <w:sz w:val="20"/>
          <w:szCs w:val="20"/>
        </w:rPr>
        <w:t>: The highly artificial situation that Sperling created means that we know very little accurate detail about sensory memory capacity in real life settings, thus we can argue his study lacks mundane realism.  It is also very difficult to measure behaviour within with short periods of time with any validity</w:t>
      </w:r>
    </w:p>
    <w:p w:rsidR="00CA3539" w:rsidRPr="00E132D2" w:rsidRDefault="00CA3539" w:rsidP="009B2C73">
      <w:pPr>
        <w:pStyle w:val="NormalWeb"/>
        <w:rPr>
          <w:rFonts w:ascii="Gill Sans MT" w:hAnsi="Gill Sans MT" w:cs="Arial"/>
          <w:color w:val="000000" w:themeColor="text1"/>
          <w:sz w:val="20"/>
          <w:szCs w:val="20"/>
        </w:rPr>
      </w:pPr>
      <w:r w:rsidRPr="00E132D2">
        <w:rPr>
          <w:rFonts w:ascii="Gill Sans MT" w:hAnsi="Gill Sans MT" w:cs="Arial"/>
          <w:color w:val="000000" w:themeColor="text1"/>
          <w:sz w:val="20"/>
          <w:szCs w:val="20"/>
        </w:rPr>
        <w:t>Although there is evidence for the capacity in iconic sensory memory, there is very little research on other sensory memory types, such as echoic or haptic memory, this is because it occurs to quickly to study with any validity</w:t>
      </w:r>
    </w:p>
    <w:p w:rsidR="00CA3539" w:rsidRDefault="00CA3539" w:rsidP="00CA3539">
      <w:pPr>
        <w:rPr>
          <w:rFonts w:ascii="Gill Sans MT" w:hAnsi="Gill Sans MT"/>
          <w:b/>
        </w:rPr>
      </w:pPr>
      <w:r>
        <w:rPr>
          <w:rFonts w:ascii="Gill Sans MT" w:hAnsi="Gill Sans MT"/>
          <w:b/>
        </w:rPr>
        <w:t>Sensory Register – Duration</w:t>
      </w:r>
      <w:r w:rsidR="00E51FA9">
        <w:rPr>
          <w:rFonts w:ascii="Gill Sans MT" w:hAnsi="Gill Sans MT"/>
          <w:b/>
        </w:rPr>
        <w:t xml:space="preserve"> </w:t>
      </w:r>
      <w:r w:rsidR="00E132D2">
        <w:rPr>
          <w:rFonts w:ascii="Gill Sans MT" w:hAnsi="Gill Sans MT"/>
          <w:b/>
        </w:rPr>
        <w:t xml:space="preserve">- </w:t>
      </w:r>
      <w:proofErr w:type="spellStart"/>
      <w:r w:rsidR="00E51FA9">
        <w:rPr>
          <w:rFonts w:ascii="Gill Sans MT" w:hAnsi="Gill Sans MT"/>
          <w:b/>
        </w:rPr>
        <w:t>Treisman</w:t>
      </w:r>
      <w:proofErr w:type="spellEnd"/>
      <w:r w:rsidR="00E51FA9">
        <w:rPr>
          <w:rFonts w:ascii="Gill Sans MT" w:hAnsi="Gill Sans MT"/>
          <w:b/>
        </w:rPr>
        <w:t xml:space="preserve"> 1964; Walsh and Thompson 1978</w:t>
      </w:r>
    </w:p>
    <w:p w:rsidR="004343EA" w:rsidRDefault="004343EA" w:rsidP="00CA3539">
      <w:pPr>
        <w:rPr>
          <w:rFonts w:ascii="Gill Sans MT" w:hAnsi="Gill Sans MT"/>
          <w:b/>
        </w:rPr>
      </w:pPr>
    </w:p>
    <w:p w:rsidR="004343EA" w:rsidRDefault="004343EA" w:rsidP="004343EA">
      <w:pPr>
        <w:autoSpaceDE w:val="0"/>
        <w:autoSpaceDN w:val="0"/>
        <w:adjustRightInd w:val="0"/>
        <w:rPr>
          <w:rFonts w:ascii="Gill Sans MT" w:hAnsi="Gill Sans MT" w:cs="TimesNewRomanPSMT"/>
          <w:sz w:val="22"/>
          <w:szCs w:val="22"/>
        </w:rPr>
      </w:pPr>
      <w:proofErr w:type="spellStart"/>
      <w:r>
        <w:rPr>
          <w:rFonts w:ascii="Gill Sans MT" w:hAnsi="Gill Sans MT" w:cs="TimesNewRomanPSMT"/>
          <w:sz w:val="22"/>
          <w:szCs w:val="22"/>
        </w:rPr>
        <w:t>Treisman</w:t>
      </w:r>
      <w:proofErr w:type="spellEnd"/>
      <w:r>
        <w:rPr>
          <w:rFonts w:ascii="Gill Sans MT" w:hAnsi="Gill Sans MT" w:cs="TimesNewRomanPSMT"/>
          <w:sz w:val="22"/>
          <w:szCs w:val="22"/>
        </w:rPr>
        <w:t xml:space="preserve"> (1964) presented identical information to both ears through headphones but with a slight delay. At 2 seconds or less, participants could state that the messages were identical. After 2 seconds, this task became more difficult and errors were made. This suggests an echoic memory in SR of around 2 seconds.</w:t>
      </w:r>
    </w:p>
    <w:p w:rsidR="004343EA" w:rsidRDefault="004343EA" w:rsidP="004343EA">
      <w:pPr>
        <w:autoSpaceDE w:val="0"/>
        <w:autoSpaceDN w:val="0"/>
        <w:adjustRightInd w:val="0"/>
        <w:rPr>
          <w:rFonts w:ascii="Gill Sans MT" w:hAnsi="Gill Sans MT" w:cs="TimesNewRomanPSMT"/>
          <w:sz w:val="22"/>
          <w:szCs w:val="22"/>
        </w:rPr>
      </w:pPr>
    </w:p>
    <w:p w:rsidR="004343EA" w:rsidRDefault="004343EA" w:rsidP="004343EA">
      <w:pPr>
        <w:autoSpaceDE w:val="0"/>
        <w:autoSpaceDN w:val="0"/>
        <w:adjustRightInd w:val="0"/>
        <w:rPr>
          <w:rFonts w:ascii="Gill Sans MT" w:hAnsi="Gill Sans MT" w:cs="TimesNewRomanPSMT"/>
          <w:sz w:val="22"/>
          <w:szCs w:val="22"/>
        </w:rPr>
      </w:pPr>
      <w:r>
        <w:rPr>
          <w:rFonts w:ascii="Gill Sans MT" w:hAnsi="Gill Sans MT" w:cs="TimesNewRomanPSMT"/>
          <w:sz w:val="22"/>
          <w:szCs w:val="22"/>
        </w:rPr>
        <w:t>For Iconic memory, Walsh and Thompson (1978) flashed images of the letter ‘O’ twice with a very brief interval between each presentation. The researchers recorded the interval from which participants could only report that they saw a continuous stimulus. It was found that people had an iconic sensory store for about 500mseconds (half a second)</w:t>
      </w:r>
    </w:p>
    <w:p w:rsidR="00CA3539" w:rsidRPr="002655B6" w:rsidRDefault="002655B6" w:rsidP="009B2C73">
      <w:pPr>
        <w:pStyle w:val="NormalWeb"/>
        <w:rPr>
          <w:rFonts w:ascii="Arial" w:hAnsi="Arial" w:cs="Arial"/>
          <w:color w:val="000000" w:themeColor="text1"/>
          <w:sz w:val="20"/>
          <w:szCs w:val="20"/>
        </w:rPr>
      </w:pPr>
      <w:r w:rsidRPr="002655B6">
        <w:rPr>
          <w:rFonts w:ascii="Arial" w:hAnsi="Arial" w:cs="Arial"/>
          <w:b/>
          <w:color w:val="000000" w:themeColor="text1"/>
          <w:sz w:val="20"/>
          <w:szCs w:val="20"/>
        </w:rPr>
        <w:t xml:space="preserve">Evaluation: </w:t>
      </w:r>
      <w:r>
        <w:rPr>
          <w:rFonts w:ascii="Arial" w:hAnsi="Arial" w:cs="Arial"/>
          <w:color w:val="000000" w:themeColor="text1"/>
          <w:sz w:val="20"/>
          <w:szCs w:val="20"/>
        </w:rPr>
        <w:t xml:space="preserve">The highly artificial setting of the laboratory means that it is difficult to accurately predict similar findings in real life situations, where the environment would be noisier or with more fleeting images, so mundane realism is an issue with such studies. </w:t>
      </w:r>
    </w:p>
    <w:p w:rsidR="00B10586" w:rsidRPr="00E132D2" w:rsidRDefault="002655B6" w:rsidP="00E51FA9">
      <w:pPr>
        <w:pStyle w:val="NormalWeb"/>
        <w:rPr>
          <w:rFonts w:ascii="Gill Sans MT" w:hAnsi="Gill Sans MT" w:cs="Arial"/>
          <w:b/>
          <w:color w:val="000000" w:themeColor="text1"/>
        </w:rPr>
      </w:pPr>
      <w:r w:rsidRPr="00E132D2">
        <w:rPr>
          <w:rFonts w:ascii="Gill Sans MT" w:hAnsi="Gill Sans MT" w:cs="Arial"/>
          <w:b/>
          <w:color w:val="000000" w:themeColor="text1"/>
        </w:rPr>
        <w:lastRenderedPageBreak/>
        <w:t xml:space="preserve">Short-term memory </w:t>
      </w:r>
      <w:r w:rsidR="00E51FA9" w:rsidRPr="00E132D2">
        <w:rPr>
          <w:rFonts w:ascii="Gill Sans MT" w:hAnsi="Gill Sans MT" w:cs="Arial"/>
          <w:b/>
          <w:color w:val="000000" w:themeColor="text1"/>
        </w:rPr>
        <w:t>–</w:t>
      </w:r>
      <w:r w:rsidR="00E132D2" w:rsidRPr="00E132D2">
        <w:rPr>
          <w:rFonts w:ascii="Gill Sans MT" w:hAnsi="Gill Sans MT" w:cs="Arial"/>
          <w:b/>
          <w:color w:val="000000" w:themeColor="text1"/>
        </w:rPr>
        <w:t xml:space="preserve"> C</w:t>
      </w:r>
      <w:r w:rsidRPr="00E132D2">
        <w:rPr>
          <w:rFonts w:ascii="Gill Sans MT" w:hAnsi="Gill Sans MT" w:cs="Arial"/>
          <w:b/>
          <w:color w:val="000000" w:themeColor="text1"/>
        </w:rPr>
        <w:t>oding</w:t>
      </w:r>
      <w:r w:rsidR="00E51FA9" w:rsidRPr="00E132D2">
        <w:rPr>
          <w:rFonts w:ascii="Gill Sans MT" w:hAnsi="Gill Sans MT" w:cs="Arial"/>
          <w:b/>
          <w:color w:val="000000" w:themeColor="text1"/>
        </w:rPr>
        <w:t xml:space="preserve"> – Baddeley 1966 (</w:t>
      </w:r>
      <w:proofErr w:type="spellStart"/>
      <w:r w:rsidR="00E51FA9" w:rsidRPr="00E132D2">
        <w:rPr>
          <w:rFonts w:ascii="Gill Sans MT" w:hAnsi="Gill Sans MT" w:cs="Arial"/>
          <w:b/>
          <w:color w:val="000000" w:themeColor="text1"/>
        </w:rPr>
        <w:t>i</w:t>
      </w:r>
      <w:proofErr w:type="spellEnd"/>
      <w:r w:rsidR="00E51FA9" w:rsidRPr="00E132D2">
        <w:rPr>
          <w:rFonts w:ascii="Gill Sans MT" w:hAnsi="Gill Sans MT" w:cs="Arial"/>
          <w:b/>
          <w:color w:val="000000" w:themeColor="text1"/>
        </w:rPr>
        <w:t>)</w:t>
      </w:r>
    </w:p>
    <w:p w:rsidR="00B10586" w:rsidRPr="00AE1ABF" w:rsidRDefault="00E51FA9" w:rsidP="00B10586">
      <w:pPr>
        <w:rPr>
          <w:rFonts w:ascii="Gill Sans MT" w:hAnsi="Gill Sans MT"/>
          <w:sz w:val="20"/>
          <w:szCs w:val="20"/>
        </w:rPr>
      </w:pPr>
      <w:r w:rsidRPr="00AE1ABF">
        <w:rPr>
          <w:rFonts w:ascii="Gill Sans MT" w:hAnsi="Gill Sans MT"/>
          <w:sz w:val="20"/>
          <w:szCs w:val="20"/>
        </w:rPr>
        <w:t>Baddeley was interested in how information was coded in both STM (</w:t>
      </w:r>
      <w:proofErr w:type="spellStart"/>
      <w:r w:rsidRPr="00AE1ABF">
        <w:rPr>
          <w:rFonts w:ascii="Gill Sans MT" w:hAnsi="Gill Sans MT"/>
          <w:sz w:val="20"/>
          <w:szCs w:val="20"/>
        </w:rPr>
        <w:t>i</w:t>
      </w:r>
      <w:proofErr w:type="spellEnd"/>
      <w:r w:rsidRPr="00AE1ABF">
        <w:rPr>
          <w:rFonts w:ascii="Gill Sans MT" w:hAnsi="Gill Sans MT"/>
          <w:sz w:val="20"/>
          <w:szCs w:val="20"/>
        </w:rPr>
        <w:t xml:space="preserve">) and LTM (ii). </w:t>
      </w:r>
    </w:p>
    <w:p w:rsidR="00E51FA9" w:rsidRPr="00AE1ABF" w:rsidRDefault="00E51FA9" w:rsidP="00B10586">
      <w:pPr>
        <w:rPr>
          <w:rFonts w:ascii="Gill Sans MT" w:hAnsi="Gill Sans MT"/>
          <w:sz w:val="20"/>
          <w:szCs w:val="20"/>
        </w:rPr>
      </w:pPr>
    </w:p>
    <w:p w:rsidR="00B10586" w:rsidRPr="00AE1ABF" w:rsidRDefault="00B10586" w:rsidP="00B10586">
      <w:pPr>
        <w:rPr>
          <w:rFonts w:ascii="Gill Sans MT" w:hAnsi="Gill Sans MT"/>
          <w:sz w:val="20"/>
          <w:szCs w:val="20"/>
        </w:rPr>
      </w:pPr>
      <w:r w:rsidRPr="00AE1ABF">
        <w:rPr>
          <w:rFonts w:ascii="Gill Sans MT" w:hAnsi="Gill Sans MT"/>
          <w:sz w:val="20"/>
          <w:szCs w:val="20"/>
        </w:rPr>
        <w:t>Participant</w:t>
      </w:r>
      <w:r w:rsidR="002655B6" w:rsidRPr="00AE1ABF">
        <w:rPr>
          <w:rFonts w:ascii="Gill Sans MT" w:hAnsi="Gill Sans MT"/>
          <w:sz w:val="20"/>
          <w:szCs w:val="20"/>
        </w:rPr>
        <w:t>s</w:t>
      </w:r>
      <w:r w:rsidRPr="00AE1ABF">
        <w:rPr>
          <w:rFonts w:ascii="Gill Sans MT" w:hAnsi="Gill Sans MT"/>
          <w:sz w:val="20"/>
          <w:szCs w:val="20"/>
        </w:rPr>
        <w:t xml:space="preserve"> were divided into groups</w:t>
      </w:r>
      <w:r w:rsidR="00E51FA9" w:rsidRPr="00AE1ABF">
        <w:rPr>
          <w:rFonts w:ascii="Gill Sans MT" w:hAnsi="Gill Sans MT"/>
          <w:sz w:val="20"/>
          <w:szCs w:val="20"/>
        </w:rPr>
        <w:t xml:space="preserve"> (independent groups design)</w:t>
      </w:r>
      <w:r w:rsidRPr="00AE1ABF">
        <w:rPr>
          <w:rFonts w:ascii="Gill Sans MT" w:hAnsi="Gill Sans MT"/>
          <w:sz w:val="20"/>
          <w:szCs w:val="20"/>
        </w:rPr>
        <w:t xml:space="preserve"> and given different lists of words to learn:</w:t>
      </w:r>
    </w:p>
    <w:p w:rsidR="00B10586" w:rsidRPr="00AE1ABF" w:rsidRDefault="00B10586" w:rsidP="00B10586">
      <w:pPr>
        <w:numPr>
          <w:ilvl w:val="0"/>
          <w:numId w:val="1"/>
        </w:numPr>
        <w:rPr>
          <w:rFonts w:ascii="Gill Sans MT" w:hAnsi="Gill Sans MT"/>
          <w:sz w:val="20"/>
          <w:szCs w:val="20"/>
        </w:rPr>
      </w:pPr>
      <w:r w:rsidRPr="00AE1ABF">
        <w:rPr>
          <w:rFonts w:ascii="Gill Sans MT" w:hAnsi="Gill Sans MT"/>
          <w:sz w:val="20"/>
          <w:szCs w:val="20"/>
        </w:rPr>
        <w:t>Acoustically similar words (they sound the similar) e.g. man, mad, map</w:t>
      </w:r>
    </w:p>
    <w:p w:rsidR="00B10586" w:rsidRPr="00AE1ABF" w:rsidRDefault="00B10586" w:rsidP="00B10586">
      <w:pPr>
        <w:numPr>
          <w:ilvl w:val="0"/>
          <w:numId w:val="1"/>
        </w:numPr>
        <w:rPr>
          <w:rFonts w:ascii="Gill Sans MT" w:hAnsi="Gill Sans MT"/>
          <w:sz w:val="20"/>
          <w:szCs w:val="20"/>
        </w:rPr>
      </w:pPr>
      <w:r w:rsidRPr="00AE1ABF">
        <w:rPr>
          <w:rFonts w:ascii="Gill Sans MT" w:hAnsi="Gill Sans MT"/>
          <w:sz w:val="20"/>
          <w:szCs w:val="20"/>
        </w:rPr>
        <w:t>Acoustically dissimilar words e.g. pen, day few</w:t>
      </w:r>
    </w:p>
    <w:p w:rsidR="00B10586" w:rsidRPr="00AE1ABF" w:rsidRDefault="00B10586" w:rsidP="00B10586">
      <w:pPr>
        <w:numPr>
          <w:ilvl w:val="0"/>
          <w:numId w:val="1"/>
        </w:numPr>
        <w:rPr>
          <w:rFonts w:ascii="Gill Sans MT" w:hAnsi="Gill Sans MT"/>
          <w:sz w:val="20"/>
          <w:szCs w:val="20"/>
        </w:rPr>
      </w:pPr>
      <w:r w:rsidRPr="00AE1ABF">
        <w:rPr>
          <w:rFonts w:ascii="Gill Sans MT" w:hAnsi="Gill Sans MT"/>
          <w:sz w:val="20"/>
          <w:szCs w:val="20"/>
        </w:rPr>
        <w:t>Semantically similar words (they mean similar things) e.g. great, big, large</w:t>
      </w:r>
    </w:p>
    <w:p w:rsidR="00B10586" w:rsidRPr="00AE1ABF" w:rsidRDefault="00B10586" w:rsidP="00B10586">
      <w:pPr>
        <w:numPr>
          <w:ilvl w:val="0"/>
          <w:numId w:val="1"/>
        </w:numPr>
        <w:rPr>
          <w:rFonts w:ascii="Gill Sans MT" w:hAnsi="Gill Sans MT"/>
          <w:sz w:val="20"/>
          <w:szCs w:val="20"/>
        </w:rPr>
      </w:pPr>
      <w:r w:rsidRPr="00AE1ABF">
        <w:rPr>
          <w:rFonts w:ascii="Gill Sans MT" w:hAnsi="Gill Sans MT"/>
          <w:sz w:val="20"/>
          <w:szCs w:val="20"/>
        </w:rPr>
        <w:t>Semantically dissimilar words e.g. hot, old, late</w:t>
      </w:r>
    </w:p>
    <w:p w:rsidR="00B10586" w:rsidRPr="00AE1ABF" w:rsidRDefault="00B10586" w:rsidP="00B10586">
      <w:pPr>
        <w:rPr>
          <w:rFonts w:ascii="Gill Sans MT" w:hAnsi="Gill Sans MT"/>
          <w:sz w:val="20"/>
          <w:szCs w:val="20"/>
        </w:rPr>
      </w:pPr>
    </w:p>
    <w:p w:rsidR="00B10586" w:rsidRPr="00AE1ABF" w:rsidRDefault="00B10586" w:rsidP="00B10586">
      <w:pPr>
        <w:rPr>
          <w:rFonts w:ascii="Gill Sans MT" w:hAnsi="Gill Sans MT"/>
          <w:sz w:val="20"/>
          <w:szCs w:val="20"/>
        </w:rPr>
      </w:pPr>
      <w:r w:rsidRPr="00AE1ABF">
        <w:rPr>
          <w:rFonts w:ascii="Gill Sans MT" w:hAnsi="Gill Sans MT"/>
          <w:sz w:val="20"/>
          <w:szCs w:val="20"/>
        </w:rPr>
        <w:t>In the short term memory condition they had to recall the words in the correct order immediately after hearing them.</w:t>
      </w:r>
    </w:p>
    <w:p w:rsidR="00B10586" w:rsidRPr="00AE1ABF" w:rsidRDefault="00B10586" w:rsidP="00B10586">
      <w:pPr>
        <w:rPr>
          <w:rFonts w:ascii="Gill Sans MT" w:hAnsi="Gill Sans MT"/>
          <w:sz w:val="20"/>
          <w:szCs w:val="20"/>
        </w:rPr>
      </w:pPr>
    </w:p>
    <w:p w:rsidR="00E51FA9" w:rsidRPr="00AE1ABF" w:rsidRDefault="00E51FA9" w:rsidP="00B10586">
      <w:pPr>
        <w:rPr>
          <w:rFonts w:ascii="Gill Sans MT" w:hAnsi="Gill Sans MT"/>
          <w:sz w:val="20"/>
          <w:szCs w:val="20"/>
        </w:rPr>
      </w:pPr>
      <w:r w:rsidRPr="00AE1ABF">
        <w:rPr>
          <w:rFonts w:ascii="Gill Sans MT" w:hAnsi="Gill Sans MT"/>
          <w:sz w:val="20"/>
          <w:szCs w:val="20"/>
        </w:rPr>
        <w:t>R</w:t>
      </w:r>
      <w:r w:rsidR="00B10586" w:rsidRPr="00AE1ABF">
        <w:rPr>
          <w:rFonts w:ascii="Gill Sans MT" w:hAnsi="Gill Sans MT"/>
          <w:sz w:val="20"/>
          <w:szCs w:val="20"/>
        </w:rPr>
        <w:t xml:space="preserve">esults: </w:t>
      </w:r>
      <w:r w:rsidRPr="00AE1ABF">
        <w:rPr>
          <w:rFonts w:ascii="Gill Sans MT" w:hAnsi="Gill Sans MT"/>
          <w:sz w:val="20"/>
          <w:szCs w:val="20"/>
        </w:rPr>
        <w:t>In STM, recall of acoustically similar lists were remembered poorly, with a correct recall of about 10%. With the other lists, accurate recalled was much better, between 60% – 80%, with acoustically dissimilar words recalled the best.</w:t>
      </w:r>
    </w:p>
    <w:p w:rsidR="00E51FA9" w:rsidRPr="00AE1ABF" w:rsidRDefault="00E51FA9" w:rsidP="00B10586">
      <w:pPr>
        <w:rPr>
          <w:rFonts w:ascii="Gill Sans MT" w:hAnsi="Gill Sans MT"/>
          <w:sz w:val="20"/>
          <w:szCs w:val="20"/>
        </w:rPr>
      </w:pPr>
    </w:p>
    <w:p w:rsidR="00B10586" w:rsidRPr="00AE1ABF" w:rsidRDefault="00E51FA9" w:rsidP="00B10586">
      <w:pPr>
        <w:rPr>
          <w:rFonts w:ascii="Gill Sans MT" w:hAnsi="Gill Sans MT"/>
          <w:sz w:val="20"/>
          <w:szCs w:val="20"/>
        </w:rPr>
      </w:pPr>
      <w:r w:rsidRPr="00AE1ABF">
        <w:rPr>
          <w:rFonts w:ascii="Gill Sans MT" w:hAnsi="Gill Sans MT"/>
          <w:sz w:val="20"/>
          <w:szCs w:val="20"/>
        </w:rPr>
        <w:t>Conclusion: as a</w:t>
      </w:r>
      <w:r w:rsidR="00B10586" w:rsidRPr="00AE1ABF">
        <w:rPr>
          <w:rFonts w:ascii="Gill Sans MT" w:hAnsi="Gill Sans MT"/>
          <w:sz w:val="20"/>
          <w:szCs w:val="20"/>
        </w:rPr>
        <w:t xml:space="preserve">coustically dissimilar words were recalled more accurately than acoustically similar words, </w:t>
      </w:r>
      <w:r w:rsidRPr="00AE1ABF">
        <w:rPr>
          <w:rFonts w:ascii="Gill Sans MT" w:hAnsi="Gill Sans MT"/>
          <w:sz w:val="20"/>
          <w:szCs w:val="20"/>
        </w:rPr>
        <w:t>there must be some acoustic confusion during recall, which suggests that coding is acoustic. As</w:t>
      </w:r>
      <w:r w:rsidR="00B10586" w:rsidRPr="00AE1ABF">
        <w:rPr>
          <w:rFonts w:ascii="Gill Sans MT" w:hAnsi="Gill Sans MT"/>
          <w:sz w:val="20"/>
          <w:szCs w:val="20"/>
        </w:rPr>
        <w:t xml:space="preserve"> there was little difference in recall for the semantical</w:t>
      </w:r>
      <w:r w:rsidRPr="00AE1ABF">
        <w:rPr>
          <w:rFonts w:ascii="Gill Sans MT" w:hAnsi="Gill Sans MT"/>
          <w:sz w:val="20"/>
          <w:szCs w:val="20"/>
        </w:rPr>
        <w:t>ly similar and dissimilar words, this would suggest that meaning is not the coding used in STM</w:t>
      </w:r>
    </w:p>
    <w:p w:rsidR="00B10586" w:rsidRPr="00AE1ABF" w:rsidRDefault="00B10586" w:rsidP="00B10586">
      <w:pPr>
        <w:rPr>
          <w:rFonts w:ascii="Gill Sans MT" w:hAnsi="Gill Sans MT"/>
          <w:sz w:val="20"/>
          <w:szCs w:val="20"/>
        </w:rPr>
      </w:pPr>
    </w:p>
    <w:p w:rsidR="00E51FA9" w:rsidRPr="00AE1ABF" w:rsidRDefault="00E51FA9" w:rsidP="00B10586">
      <w:pPr>
        <w:rPr>
          <w:rFonts w:ascii="Gill Sans MT" w:hAnsi="Gill Sans MT"/>
          <w:sz w:val="20"/>
          <w:szCs w:val="20"/>
        </w:rPr>
      </w:pPr>
      <w:r w:rsidRPr="00AE1ABF">
        <w:rPr>
          <w:rFonts w:ascii="Gill Sans MT" w:hAnsi="Gill Sans MT"/>
          <w:b/>
          <w:sz w:val="20"/>
          <w:szCs w:val="20"/>
        </w:rPr>
        <w:t xml:space="preserve">Evaluation: </w:t>
      </w:r>
      <w:r w:rsidRPr="00AE1ABF">
        <w:rPr>
          <w:rFonts w:ascii="Gill Sans MT" w:hAnsi="Gill Sans MT"/>
          <w:sz w:val="20"/>
          <w:szCs w:val="20"/>
        </w:rPr>
        <w:t xml:space="preserve">The laboratory study means there is a high likelihood of replicability, and internal validity, where cause and effect can be argued. However, the artificial nature of the environment and tasks means that ecological validity should be questioned, as it is unclear if this coding occurs in </w:t>
      </w:r>
      <w:r w:rsidR="00FA52AF" w:rsidRPr="00AE1ABF">
        <w:rPr>
          <w:rFonts w:ascii="Gill Sans MT" w:hAnsi="Gill Sans MT"/>
          <w:sz w:val="20"/>
          <w:szCs w:val="20"/>
        </w:rPr>
        <w:t>other situations. Therefore, conclusion</w:t>
      </w:r>
      <w:r w:rsidR="002474D3">
        <w:rPr>
          <w:rFonts w:ascii="Gill Sans MT" w:hAnsi="Gill Sans MT"/>
          <w:sz w:val="20"/>
          <w:szCs w:val="20"/>
        </w:rPr>
        <w:t>s about the coding of STM mainly</w:t>
      </w:r>
      <w:r w:rsidR="00FA52AF" w:rsidRPr="00AE1ABF">
        <w:rPr>
          <w:rFonts w:ascii="Gill Sans MT" w:hAnsi="Gill Sans MT"/>
          <w:sz w:val="20"/>
          <w:szCs w:val="20"/>
        </w:rPr>
        <w:t xml:space="preserve"> being acoustic should be made with caution.</w:t>
      </w:r>
    </w:p>
    <w:p w:rsidR="00FA52AF" w:rsidRPr="00AE1ABF" w:rsidRDefault="00FA52AF" w:rsidP="00B10586">
      <w:pPr>
        <w:rPr>
          <w:rFonts w:ascii="Gill Sans MT" w:hAnsi="Gill Sans MT"/>
          <w:sz w:val="20"/>
          <w:szCs w:val="20"/>
        </w:rPr>
      </w:pPr>
    </w:p>
    <w:p w:rsidR="00FA52AF" w:rsidRPr="00E132D2" w:rsidRDefault="00FA52AF" w:rsidP="00B10586">
      <w:pPr>
        <w:rPr>
          <w:rFonts w:ascii="Gill Sans MT" w:hAnsi="Gill Sans MT"/>
          <w:b/>
        </w:rPr>
      </w:pPr>
      <w:r w:rsidRPr="00E132D2">
        <w:rPr>
          <w:rFonts w:ascii="Gill Sans MT" w:hAnsi="Gill Sans MT"/>
          <w:b/>
        </w:rPr>
        <w:t>Short-term memory –</w:t>
      </w:r>
      <w:r w:rsidR="00E132D2">
        <w:rPr>
          <w:rFonts w:ascii="Gill Sans MT" w:hAnsi="Gill Sans MT"/>
          <w:b/>
        </w:rPr>
        <w:t xml:space="preserve"> C</w:t>
      </w:r>
      <w:r w:rsidRPr="00E132D2">
        <w:rPr>
          <w:rFonts w:ascii="Gill Sans MT" w:hAnsi="Gill Sans MT"/>
          <w:b/>
        </w:rPr>
        <w:t>apacity – Jacobs 1887</w:t>
      </w:r>
    </w:p>
    <w:p w:rsidR="00B10586" w:rsidRPr="00AE1ABF" w:rsidRDefault="00B10586">
      <w:pPr>
        <w:rPr>
          <w:rFonts w:ascii="Verdana" w:hAnsi="Verdana" w:cs="Arial"/>
          <w:sz w:val="20"/>
          <w:szCs w:val="20"/>
        </w:rPr>
      </w:pPr>
    </w:p>
    <w:p w:rsidR="00FA52AF" w:rsidRPr="00AE1ABF" w:rsidRDefault="00FA52AF" w:rsidP="00FA52AF">
      <w:pPr>
        <w:pStyle w:val="NoSpacing"/>
        <w:rPr>
          <w:rFonts w:ascii="Gill Sans MT" w:hAnsi="Gill Sans MT"/>
          <w:sz w:val="20"/>
          <w:szCs w:val="20"/>
        </w:rPr>
      </w:pPr>
      <w:r w:rsidRPr="00AE1ABF">
        <w:rPr>
          <w:rFonts w:ascii="Gill Sans MT" w:hAnsi="Gill Sans MT"/>
          <w:sz w:val="20"/>
          <w:szCs w:val="20"/>
        </w:rPr>
        <w:t>Jacobs (1887) conducted the first systematic study on the capacity of memory. Participants were presented with a sequence of digits or letters and required to repeat them back in the same order (for example, 6,3,8,9,4,7,2 or G</w:t>
      </w:r>
      <w:proofErr w:type="gramStart"/>
      <w:r w:rsidRPr="00AE1ABF">
        <w:rPr>
          <w:rFonts w:ascii="Gill Sans MT" w:hAnsi="Gill Sans MT"/>
          <w:sz w:val="20"/>
          <w:szCs w:val="20"/>
        </w:rPr>
        <w:t>,S,T,J,W,V,K,L</w:t>
      </w:r>
      <w:proofErr w:type="gramEnd"/>
      <w:r w:rsidRPr="00AE1ABF">
        <w:rPr>
          <w:rFonts w:ascii="Gill Sans MT" w:hAnsi="Gill Sans MT"/>
          <w:sz w:val="20"/>
          <w:szCs w:val="20"/>
        </w:rPr>
        <w:t>).  The pace was controlled at half second intervals using a metronome. The procedure was repeated a number of times and the longest list of sequences that was correct 50% of the time was taken as the participants digital span.</w:t>
      </w:r>
    </w:p>
    <w:p w:rsidR="00FA52AF" w:rsidRPr="00AE1ABF" w:rsidRDefault="00FA52AF" w:rsidP="00FA52AF">
      <w:pPr>
        <w:pStyle w:val="NoSpacing"/>
        <w:rPr>
          <w:rFonts w:ascii="Gill Sans MT" w:hAnsi="Gill Sans MT"/>
          <w:sz w:val="20"/>
          <w:szCs w:val="20"/>
        </w:rPr>
      </w:pPr>
    </w:p>
    <w:p w:rsidR="00FA52AF" w:rsidRPr="00AE1ABF" w:rsidRDefault="00FA52AF" w:rsidP="00FA52AF">
      <w:pPr>
        <w:tabs>
          <w:tab w:val="left" w:pos="7620"/>
        </w:tabs>
        <w:rPr>
          <w:rFonts w:ascii="Gill Sans MT" w:hAnsi="Gill Sans MT" w:cs="Arial"/>
          <w:sz w:val="20"/>
          <w:szCs w:val="20"/>
        </w:rPr>
      </w:pPr>
      <w:r w:rsidRPr="00AE1ABF">
        <w:rPr>
          <w:rFonts w:ascii="Gill Sans MT" w:hAnsi="Gill Sans MT" w:cs="Arial"/>
          <w:sz w:val="20"/>
          <w:szCs w:val="20"/>
        </w:rPr>
        <w:t>Jacobs found that participants recalled more digits than letters. The average span for digits was 9.3, whereas it was 7.3 for letters. Jacobs also found that capacity increased steadily with age; in one sample of school girls he found that 8 year olds remembered an average of 6.6 digits whereas for 19 year olds it was 8.6 digits.</w:t>
      </w:r>
    </w:p>
    <w:p w:rsidR="00917CD3" w:rsidRPr="00AE1ABF" w:rsidRDefault="00917CD3">
      <w:pPr>
        <w:rPr>
          <w:rFonts w:ascii="Verdana" w:hAnsi="Verdana" w:cs="Arial"/>
          <w:sz w:val="20"/>
          <w:szCs w:val="20"/>
        </w:rPr>
      </w:pPr>
    </w:p>
    <w:p w:rsidR="00917CD3" w:rsidRPr="00AE1ABF" w:rsidRDefault="00FA52AF">
      <w:pPr>
        <w:rPr>
          <w:rFonts w:ascii="Gill Sans MT" w:hAnsi="Gill Sans MT" w:cs="Helvetica"/>
          <w:sz w:val="20"/>
          <w:szCs w:val="20"/>
        </w:rPr>
      </w:pPr>
      <w:r w:rsidRPr="00AE1ABF">
        <w:rPr>
          <w:rFonts w:ascii="Gill Sans MT" w:hAnsi="Gill Sans MT" w:cs="Helvetica"/>
          <w:sz w:val="20"/>
          <w:szCs w:val="20"/>
        </w:rPr>
        <w:t>The capacity is usually phrased as 7 + or – 2, so the capacity of STM is known as 7+ or – 2 items (also see research by Miller.)</w:t>
      </w:r>
    </w:p>
    <w:p w:rsidR="00FA52AF" w:rsidRPr="00AE1ABF" w:rsidRDefault="00FA52AF">
      <w:pPr>
        <w:rPr>
          <w:rFonts w:ascii="Gill Sans MT" w:hAnsi="Gill Sans MT" w:cs="Helvetica"/>
          <w:sz w:val="20"/>
          <w:szCs w:val="20"/>
        </w:rPr>
      </w:pPr>
    </w:p>
    <w:p w:rsidR="00FA52AF" w:rsidRPr="00AE1ABF" w:rsidRDefault="00FA52AF">
      <w:pPr>
        <w:rPr>
          <w:rFonts w:ascii="Gill Sans MT" w:hAnsi="Gill Sans MT" w:cs="Helvetica"/>
          <w:sz w:val="20"/>
          <w:szCs w:val="20"/>
        </w:rPr>
      </w:pPr>
      <w:r w:rsidRPr="00AE1ABF">
        <w:rPr>
          <w:rFonts w:ascii="Gill Sans MT" w:hAnsi="Gill Sans MT" w:cs="Helvetica"/>
          <w:b/>
          <w:sz w:val="20"/>
          <w:szCs w:val="20"/>
        </w:rPr>
        <w:t xml:space="preserve">Evaluation: </w:t>
      </w:r>
      <w:r w:rsidRPr="00AE1ABF">
        <w:rPr>
          <w:rFonts w:ascii="Gill Sans MT" w:hAnsi="Gill Sans MT" w:cs="Helvetica"/>
          <w:sz w:val="20"/>
          <w:szCs w:val="20"/>
        </w:rPr>
        <w:t>Miller found that chunking information could increase the number of items remembered, so we should think of capacity of STM as 7 ‘chunks’ of information. However, subsequent studies</w:t>
      </w:r>
      <w:r w:rsidR="00AE1ABF" w:rsidRPr="00AE1ABF">
        <w:rPr>
          <w:rFonts w:ascii="Gill Sans MT" w:hAnsi="Gill Sans MT" w:cs="Helvetica"/>
          <w:sz w:val="20"/>
          <w:szCs w:val="20"/>
        </w:rPr>
        <w:t xml:space="preserve"> have shown that some chunks are easier to remember than others, and if the chunks of information become too large, they are forgotten easily. Other research has found that there are widely differing individual differences, with some people being able to recall up to 20 chunks from their STM if they had what was considered advanced reading comprehension (</w:t>
      </w:r>
      <w:proofErr w:type="spellStart"/>
      <w:r w:rsidR="00AE1ABF" w:rsidRPr="00AE1ABF">
        <w:rPr>
          <w:rFonts w:ascii="Gill Sans MT" w:hAnsi="Gill Sans MT" w:cs="Helvetica"/>
          <w:sz w:val="20"/>
          <w:szCs w:val="20"/>
        </w:rPr>
        <w:t>Daneman</w:t>
      </w:r>
      <w:proofErr w:type="spellEnd"/>
      <w:r w:rsidR="00AE1ABF" w:rsidRPr="00AE1ABF">
        <w:rPr>
          <w:rFonts w:ascii="Gill Sans MT" w:hAnsi="Gill Sans MT" w:cs="Helvetica"/>
          <w:sz w:val="20"/>
          <w:szCs w:val="20"/>
        </w:rPr>
        <w:t xml:space="preserve"> and Carpenter, 1980)</w:t>
      </w:r>
    </w:p>
    <w:p w:rsidR="00AE1ABF" w:rsidRPr="00AE1ABF" w:rsidRDefault="00AE1ABF">
      <w:pPr>
        <w:rPr>
          <w:rFonts w:ascii="Gill Sans MT" w:hAnsi="Gill Sans MT" w:cs="Helvetica"/>
          <w:sz w:val="20"/>
          <w:szCs w:val="20"/>
        </w:rPr>
      </w:pPr>
    </w:p>
    <w:p w:rsidR="00AE1ABF" w:rsidRPr="00AE1ABF" w:rsidRDefault="00AE1ABF">
      <w:pPr>
        <w:rPr>
          <w:rFonts w:ascii="Gill Sans MT" w:hAnsi="Gill Sans MT" w:cs="Helvetica"/>
          <w:sz w:val="20"/>
          <w:szCs w:val="20"/>
        </w:rPr>
      </w:pPr>
      <w:r w:rsidRPr="00AE1ABF">
        <w:rPr>
          <w:rFonts w:ascii="Gill Sans MT" w:hAnsi="Gill Sans MT" w:cs="Helvetica"/>
          <w:sz w:val="20"/>
          <w:szCs w:val="20"/>
        </w:rPr>
        <w:t xml:space="preserve">Information about the capacity of STM is useful for teachers, students and anyone else who needs to know the cognitive limitations or people. </w:t>
      </w:r>
    </w:p>
    <w:p w:rsidR="00AE1ABF" w:rsidRPr="00AE1ABF" w:rsidRDefault="00AE1ABF">
      <w:pPr>
        <w:rPr>
          <w:rFonts w:ascii="Gill Sans MT" w:hAnsi="Gill Sans MT" w:cs="Helvetica"/>
          <w:sz w:val="20"/>
          <w:szCs w:val="20"/>
        </w:rPr>
      </w:pPr>
    </w:p>
    <w:p w:rsidR="00AE1ABF" w:rsidRPr="00E132D2" w:rsidRDefault="00AE1ABF">
      <w:pPr>
        <w:rPr>
          <w:rFonts w:ascii="Gill Sans MT" w:hAnsi="Gill Sans MT" w:cs="Helvetica"/>
          <w:b/>
        </w:rPr>
      </w:pPr>
      <w:r w:rsidRPr="00E132D2">
        <w:rPr>
          <w:rFonts w:ascii="Gill Sans MT" w:hAnsi="Gill Sans MT" w:cs="Helvetica"/>
          <w:b/>
        </w:rPr>
        <w:t>Short-term memory – Duration – Peterson and Peterson (1959)</w:t>
      </w:r>
    </w:p>
    <w:p w:rsidR="00FA52AF" w:rsidRDefault="00FA52AF">
      <w:pPr>
        <w:rPr>
          <w:rFonts w:ascii="Verdana" w:hAnsi="Verdana" w:cs="Arial"/>
          <w:sz w:val="20"/>
          <w:szCs w:val="20"/>
        </w:rPr>
      </w:pPr>
    </w:p>
    <w:p w:rsidR="00AE1ABF" w:rsidRPr="00AE1ABF" w:rsidRDefault="00AE1ABF" w:rsidP="00AE1ABF">
      <w:pPr>
        <w:rPr>
          <w:rFonts w:ascii="Gill Sans MT" w:hAnsi="Gill Sans MT"/>
          <w:sz w:val="20"/>
          <w:szCs w:val="20"/>
        </w:rPr>
      </w:pPr>
      <w:r>
        <w:rPr>
          <w:rFonts w:ascii="Gill Sans MT" w:hAnsi="Gill Sans MT"/>
          <w:sz w:val="20"/>
          <w:szCs w:val="20"/>
        </w:rPr>
        <w:t>Peterson and Peterson (1959) investigated</w:t>
      </w:r>
      <w:r w:rsidRPr="00AE1ABF">
        <w:rPr>
          <w:rFonts w:ascii="Gill Sans MT" w:hAnsi="Gill Sans MT"/>
          <w:sz w:val="20"/>
          <w:szCs w:val="20"/>
        </w:rPr>
        <w:t xml:space="preserve"> how long simple information stays in short term memory (STM) without repetition. On each trial the participants saw a trigram, which consisted of three consonants (e.g. BVM, CTG). A different trigram was used for each trial. They were asked to recall each trigram after a delay of seconds: 3,6,9,12,15 or 18. Once they were shown the trigram they had to perform an interference task, which prevented repetition of the trigram in STM. They were shown a random three digit number (e.g.866, 532) and had to count backwards from it in threes. After the appropriate time delay the trigram had to be recalled.</w:t>
      </w:r>
    </w:p>
    <w:p w:rsidR="00AE1ABF" w:rsidRPr="00AE1ABF" w:rsidRDefault="00AE1ABF" w:rsidP="00AE1ABF">
      <w:pPr>
        <w:rPr>
          <w:rFonts w:ascii="Gill Sans MT" w:hAnsi="Gill Sans MT"/>
          <w:sz w:val="20"/>
          <w:szCs w:val="20"/>
        </w:rPr>
      </w:pPr>
    </w:p>
    <w:p w:rsidR="00AE1ABF" w:rsidRPr="00AE1ABF" w:rsidRDefault="00AE1ABF" w:rsidP="00AE1ABF">
      <w:pPr>
        <w:rPr>
          <w:rFonts w:ascii="Gill Sans MT" w:hAnsi="Gill Sans MT"/>
          <w:sz w:val="20"/>
          <w:szCs w:val="20"/>
        </w:rPr>
      </w:pPr>
      <w:r w:rsidRPr="00AE1ABF">
        <w:rPr>
          <w:rFonts w:ascii="Gill Sans MT" w:hAnsi="Gill Sans MT"/>
          <w:sz w:val="20"/>
          <w:szCs w:val="20"/>
        </w:rPr>
        <w:t xml:space="preserve">The longer the time delay, the more the forgetting occurred in STM. After 3 seconds 90% of the trigrams were recalled, but after 18 seconds only 5% of the trigrams were recalled. </w:t>
      </w:r>
      <w:r>
        <w:rPr>
          <w:rFonts w:ascii="Gill Sans MT" w:hAnsi="Gill Sans MT"/>
          <w:sz w:val="20"/>
          <w:szCs w:val="20"/>
        </w:rPr>
        <w:t xml:space="preserve">Therefore it was concluded that </w:t>
      </w:r>
      <w:proofErr w:type="spellStart"/>
      <w:r w:rsidRPr="00AE1ABF">
        <w:rPr>
          <w:rFonts w:ascii="Gill Sans MT" w:hAnsi="Gill Sans MT"/>
          <w:sz w:val="20"/>
          <w:szCs w:val="20"/>
        </w:rPr>
        <w:t>nformation</w:t>
      </w:r>
      <w:proofErr w:type="spellEnd"/>
      <w:r w:rsidRPr="00AE1ABF">
        <w:rPr>
          <w:rFonts w:ascii="Gill Sans MT" w:hAnsi="Gill Sans MT"/>
          <w:sz w:val="20"/>
          <w:szCs w:val="20"/>
        </w:rPr>
        <w:t xml:space="preserve"> is lost rapidly from STM when there is no opportunity for repetition. Without repetition, STM lasts for little longer than 18 seconds.</w:t>
      </w:r>
      <w:r>
        <w:rPr>
          <w:rFonts w:ascii="Gill Sans MT" w:hAnsi="Gill Sans MT"/>
          <w:sz w:val="20"/>
          <w:szCs w:val="20"/>
        </w:rPr>
        <w:t xml:space="preserve"> (</w:t>
      </w:r>
      <w:proofErr w:type="gramStart"/>
      <w:r>
        <w:rPr>
          <w:rFonts w:ascii="Gill Sans MT" w:hAnsi="Gill Sans MT"/>
          <w:sz w:val="20"/>
          <w:szCs w:val="20"/>
        </w:rPr>
        <w:t>most</w:t>
      </w:r>
      <w:proofErr w:type="gramEnd"/>
      <w:r>
        <w:rPr>
          <w:rFonts w:ascii="Gill Sans MT" w:hAnsi="Gill Sans MT"/>
          <w:sz w:val="20"/>
          <w:szCs w:val="20"/>
        </w:rPr>
        <w:t xml:space="preserve"> textbooks refer to 15-30 seconds duration)</w:t>
      </w:r>
    </w:p>
    <w:p w:rsidR="00917CD3" w:rsidRDefault="00917CD3">
      <w:pPr>
        <w:rPr>
          <w:rFonts w:ascii="Verdana" w:hAnsi="Verdana" w:cs="Arial"/>
          <w:sz w:val="20"/>
          <w:szCs w:val="20"/>
        </w:rPr>
      </w:pPr>
    </w:p>
    <w:p w:rsidR="00917CD3" w:rsidRDefault="00AE1ABF">
      <w:pPr>
        <w:rPr>
          <w:rFonts w:ascii="Gill Sans MT" w:hAnsi="Gill Sans MT" w:cs="Arial"/>
          <w:sz w:val="20"/>
          <w:szCs w:val="20"/>
        </w:rPr>
      </w:pPr>
      <w:r w:rsidRPr="00E132D2">
        <w:rPr>
          <w:rFonts w:ascii="Gill Sans MT" w:hAnsi="Gill Sans MT" w:cs="Arial"/>
          <w:b/>
          <w:sz w:val="20"/>
          <w:szCs w:val="20"/>
        </w:rPr>
        <w:t xml:space="preserve">Evaluation: </w:t>
      </w:r>
      <w:r w:rsidR="00E132D2" w:rsidRPr="00E132D2">
        <w:rPr>
          <w:rFonts w:ascii="Gill Sans MT" w:hAnsi="Gill Sans MT" w:cs="Arial"/>
          <w:sz w:val="20"/>
          <w:szCs w:val="20"/>
        </w:rPr>
        <w:t>The artificial nature of the task means that there is low ecological validity, as information is rarely in such basic form. So it is difficult to conclude this st</w:t>
      </w:r>
      <w:r w:rsidR="00E132D2">
        <w:rPr>
          <w:rFonts w:ascii="Gill Sans MT" w:hAnsi="Gill Sans MT" w:cs="Arial"/>
          <w:sz w:val="20"/>
          <w:szCs w:val="20"/>
        </w:rPr>
        <w:t>udy tells us anything other than</w:t>
      </w:r>
      <w:r w:rsidR="00E132D2" w:rsidRPr="00E132D2">
        <w:rPr>
          <w:rFonts w:ascii="Gill Sans MT" w:hAnsi="Gill Sans MT" w:cs="Arial"/>
          <w:sz w:val="20"/>
          <w:szCs w:val="20"/>
        </w:rPr>
        <w:t xml:space="preserve"> how people recall trigrams under strict laboratory conditions.  For example March et al (1997) showed that if people were not expecting to have to recall information, STM had a maximum duration of four seconds. It also fails to explain STM for other types of information, such as visual or haptic memory.</w:t>
      </w:r>
    </w:p>
    <w:p w:rsidR="002474D3" w:rsidRDefault="002474D3">
      <w:pPr>
        <w:rPr>
          <w:rFonts w:ascii="Gill Sans MT" w:hAnsi="Gill Sans MT" w:cs="Arial"/>
          <w:sz w:val="20"/>
          <w:szCs w:val="20"/>
        </w:rPr>
      </w:pPr>
    </w:p>
    <w:p w:rsidR="002474D3" w:rsidRDefault="002474D3">
      <w:pPr>
        <w:rPr>
          <w:rFonts w:ascii="Gill Sans MT" w:hAnsi="Gill Sans MT" w:cs="Arial"/>
          <w:sz w:val="20"/>
          <w:szCs w:val="20"/>
        </w:rPr>
      </w:pPr>
    </w:p>
    <w:p w:rsidR="002474D3" w:rsidRPr="002474D3" w:rsidRDefault="002474D3">
      <w:pPr>
        <w:rPr>
          <w:rFonts w:ascii="Gill Sans MT" w:hAnsi="Gill Sans MT" w:cs="Arial"/>
          <w:b/>
        </w:rPr>
      </w:pPr>
      <w:r w:rsidRPr="002474D3">
        <w:rPr>
          <w:rFonts w:ascii="Gill Sans MT" w:hAnsi="Gill Sans MT" w:cs="Arial"/>
          <w:b/>
        </w:rPr>
        <w:lastRenderedPageBreak/>
        <w:t>Long-term memory – Coding – Baddeley 1966 (ii)</w:t>
      </w:r>
    </w:p>
    <w:p w:rsidR="002474D3" w:rsidRDefault="002474D3">
      <w:pPr>
        <w:rPr>
          <w:rFonts w:ascii="Gill Sans MT" w:hAnsi="Gill Sans MT" w:cs="Arial"/>
          <w:sz w:val="20"/>
          <w:szCs w:val="20"/>
        </w:rPr>
      </w:pPr>
    </w:p>
    <w:p w:rsidR="002474D3" w:rsidRPr="00AE1ABF" w:rsidRDefault="002474D3" w:rsidP="002474D3">
      <w:pPr>
        <w:rPr>
          <w:rFonts w:ascii="Gill Sans MT" w:hAnsi="Gill Sans MT"/>
          <w:sz w:val="20"/>
          <w:szCs w:val="20"/>
        </w:rPr>
      </w:pPr>
      <w:r w:rsidRPr="00AE1ABF">
        <w:rPr>
          <w:rFonts w:ascii="Gill Sans MT" w:hAnsi="Gill Sans MT"/>
          <w:sz w:val="20"/>
          <w:szCs w:val="20"/>
        </w:rPr>
        <w:t>Baddeley was interested in how information was coded in both STM (</w:t>
      </w:r>
      <w:proofErr w:type="spellStart"/>
      <w:r w:rsidRPr="00AE1ABF">
        <w:rPr>
          <w:rFonts w:ascii="Gill Sans MT" w:hAnsi="Gill Sans MT"/>
          <w:sz w:val="20"/>
          <w:szCs w:val="20"/>
        </w:rPr>
        <w:t>i</w:t>
      </w:r>
      <w:proofErr w:type="spellEnd"/>
      <w:r w:rsidRPr="00AE1ABF">
        <w:rPr>
          <w:rFonts w:ascii="Gill Sans MT" w:hAnsi="Gill Sans MT"/>
          <w:sz w:val="20"/>
          <w:szCs w:val="20"/>
        </w:rPr>
        <w:t xml:space="preserve">) and LTM (ii). </w:t>
      </w:r>
    </w:p>
    <w:p w:rsidR="002474D3" w:rsidRPr="00AE1ABF" w:rsidRDefault="002474D3" w:rsidP="002474D3">
      <w:pPr>
        <w:rPr>
          <w:rFonts w:ascii="Gill Sans MT" w:hAnsi="Gill Sans MT"/>
          <w:sz w:val="20"/>
          <w:szCs w:val="20"/>
        </w:rPr>
      </w:pPr>
    </w:p>
    <w:p w:rsidR="002474D3" w:rsidRPr="00AE1ABF" w:rsidRDefault="002474D3" w:rsidP="002474D3">
      <w:pPr>
        <w:rPr>
          <w:rFonts w:ascii="Gill Sans MT" w:hAnsi="Gill Sans MT"/>
          <w:sz w:val="20"/>
          <w:szCs w:val="20"/>
        </w:rPr>
      </w:pPr>
      <w:r w:rsidRPr="00AE1ABF">
        <w:rPr>
          <w:rFonts w:ascii="Gill Sans MT" w:hAnsi="Gill Sans MT"/>
          <w:sz w:val="20"/>
          <w:szCs w:val="20"/>
        </w:rPr>
        <w:t>Participants were divided into groups (independent groups design) and given different lists of words to learn:</w:t>
      </w:r>
    </w:p>
    <w:p w:rsidR="002474D3" w:rsidRPr="00AE1ABF" w:rsidRDefault="002474D3" w:rsidP="002474D3">
      <w:pPr>
        <w:numPr>
          <w:ilvl w:val="0"/>
          <w:numId w:val="1"/>
        </w:numPr>
        <w:rPr>
          <w:rFonts w:ascii="Gill Sans MT" w:hAnsi="Gill Sans MT"/>
          <w:sz w:val="20"/>
          <w:szCs w:val="20"/>
        </w:rPr>
      </w:pPr>
      <w:r w:rsidRPr="00AE1ABF">
        <w:rPr>
          <w:rFonts w:ascii="Gill Sans MT" w:hAnsi="Gill Sans MT"/>
          <w:sz w:val="20"/>
          <w:szCs w:val="20"/>
        </w:rPr>
        <w:t>Acoustically similar words (they sound the similar) e.g. man, mad, map</w:t>
      </w:r>
    </w:p>
    <w:p w:rsidR="002474D3" w:rsidRPr="00AE1ABF" w:rsidRDefault="002474D3" w:rsidP="002474D3">
      <w:pPr>
        <w:numPr>
          <w:ilvl w:val="0"/>
          <w:numId w:val="1"/>
        </w:numPr>
        <w:rPr>
          <w:rFonts w:ascii="Gill Sans MT" w:hAnsi="Gill Sans MT"/>
          <w:sz w:val="20"/>
          <w:szCs w:val="20"/>
        </w:rPr>
      </w:pPr>
      <w:r w:rsidRPr="00AE1ABF">
        <w:rPr>
          <w:rFonts w:ascii="Gill Sans MT" w:hAnsi="Gill Sans MT"/>
          <w:sz w:val="20"/>
          <w:szCs w:val="20"/>
        </w:rPr>
        <w:t>Acoustically dissimilar words e.g. pen, day few</w:t>
      </w:r>
    </w:p>
    <w:p w:rsidR="002474D3" w:rsidRPr="00AE1ABF" w:rsidRDefault="002474D3" w:rsidP="002474D3">
      <w:pPr>
        <w:numPr>
          <w:ilvl w:val="0"/>
          <w:numId w:val="1"/>
        </w:numPr>
        <w:rPr>
          <w:rFonts w:ascii="Gill Sans MT" w:hAnsi="Gill Sans MT"/>
          <w:sz w:val="20"/>
          <w:szCs w:val="20"/>
        </w:rPr>
      </w:pPr>
      <w:r w:rsidRPr="00AE1ABF">
        <w:rPr>
          <w:rFonts w:ascii="Gill Sans MT" w:hAnsi="Gill Sans MT"/>
          <w:sz w:val="20"/>
          <w:szCs w:val="20"/>
        </w:rPr>
        <w:t>Semantically similar words (they mean similar things) e.g. great, big, large</w:t>
      </w:r>
    </w:p>
    <w:p w:rsidR="002474D3" w:rsidRPr="00AE1ABF" w:rsidRDefault="002474D3" w:rsidP="002474D3">
      <w:pPr>
        <w:numPr>
          <w:ilvl w:val="0"/>
          <w:numId w:val="1"/>
        </w:numPr>
        <w:rPr>
          <w:rFonts w:ascii="Gill Sans MT" w:hAnsi="Gill Sans MT"/>
          <w:sz w:val="20"/>
          <w:szCs w:val="20"/>
        </w:rPr>
      </w:pPr>
      <w:r w:rsidRPr="00AE1ABF">
        <w:rPr>
          <w:rFonts w:ascii="Gill Sans MT" w:hAnsi="Gill Sans MT"/>
          <w:sz w:val="20"/>
          <w:szCs w:val="20"/>
        </w:rPr>
        <w:t>Semantically dissimilar words e.g. hot, old, late</w:t>
      </w:r>
    </w:p>
    <w:p w:rsidR="002474D3" w:rsidRPr="00AE1ABF" w:rsidRDefault="002474D3" w:rsidP="002474D3">
      <w:pPr>
        <w:rPr>
          <w:rFonts w:ascii="Gill Sans MT" w:hAnsi="Gill Sans MT"/>
          <w:sz w:val="20"/>
          <w:szCs w:val="20"/>
        </w:rPr>
      </w:pPr>
    </w:p>
    <w:p w:rsidR="002474D3" w:rsidRPr="00AE1ABF" w:rsidRDefault="002474D3" w:rsidP="002474D3">
      <w:pPr>
        <w:rPr>
          <w:rFonts w:ascii="Gill Sans MT" w:hAnsi="Gill Sans MT"/>
          <w:sz w:val="20"/>
          <w:szCs w:val="20"/>
        </w:rPr>
      </w:pPr>
      <w:r>
        <w:rPr>
          <w:rFonts w:ascii="Gill Sans MT" w:hAnsi="Gill Sans MT"/>
          <w:sz w:val="20"/>
          <w:szCs w:val="20"/>
        </w:rPr>
        <w:t>In the long</w:t>
      </w:r>
      <w:r w:rsidRPr="00AE1ABF">
        <w:rPr>
          <w:rFonts w:ascii="Gill Sans MT" w:hAnsi="Gill Sans MT"/>
          <w:sz w:val="20"/>
          <w:szCs w:val="20"/>
        </w:rPr>
        <w:t xml:space="preserve"> term memory condition they had to recall the words </w:t>
      </w:r>
      <w:r>
        <w:rPr>
          <w:rFonts w:ascii="Gill Sans MT" w:hAnsi="Gill Sans MT"/>
          <w:sz w:val="20"/>
          <w:szCs w:val="20"/>
        </w:rPr>
        <w:t>in the correct order 20 minutes</w:t>
      </w:r>
      <w:r w:rsidRPr="00AE1ABF">
        <w:rPr>
          <w:rFonts w:ascii="Gill Sans MT" w:hAnsi="Gill Sans MT"/>
          <w:sz w:val="20"/>
          <w:szCs w:val="20"/>
        </w:rPr>
        <w:t xml:space="preserve"> after hearing them.</w:t>
      </w:r>
    </w:p>
    <w:p w:rsidR="002474D3" w:rsidRPr="00AE1ABF" w:rsidRDefault="002474D3" w:rsidP="002474D3">
      <w:pPr>
        <w:rPr>
          <w:rFonts w:ascii="Gill Sans MT" w:hAnsi="Gill Sans MT"/>
          <w:sz w:val="20"/>
          <w:szCs w:val="20"/>
        </w:rPr>
      </w:pPr>
    </w:p>
    <w:p w:rsidR="002474D3" w:rsidRPr="00AE1ABF" w:rsidRDefault="002474D3" w:rsidP="002474D3">
      <w:pPr>
        <w:rPr>
          <w:rFonts w:ascii="Gill Sans MT" w:hAnsi="Gill Sans MT"/>
          <w:sz w:val="20"/>
          <w:szCs w:val="20"/>
        </w:rPr>
      </w:pPr>
      <w:r w:rsidRPr="00AE1ABF">
        <w:rPr>
          <w:rFonts w:ascii="Gill Sans MT" w:hAnsi="Gill Sans MT"/>
          <w:sz w:val="20"/>
          <w:szCs w:val="20"/>
        </w:rPr>
        <w:t xml:space="preserve">Results: </w:t>
      </w:r>
      <w:r>
        <w:rPr>
          <w:rFonts w:ascii="Gill Sans MT" w:hAnsi="Gill Sans MT"/>
          <w:sz w:val="20"/>
          <w:szCs w:val="20"/>
        </w:rPr>
        <w:t xml:space="preserve">In LTM, </w:t>
      </w:r>
      <w:proofErr w:type="gramStart"/>
      <w:r>
        <w:rPr>
          <w:rFonts w:ascii="Gill Sans MT" w:hAnsi="Gill Sans MT"/>
          <w:sz w:val="20"/>
          <w:szCs w:val="20"/>
        </w:rPr>
        <w:t>recall of semantically</w:t>
      </w:r>
      <w:r w:rsidRPr="00AE1ABF">
        <w:rPr>
          <w:rFonts w:ascii="Gill Sans MT" w:hAnsi="Gill Sans MT"/>
          <w:sz w:val="20"/>
          <w:szCs w:val="20"/>
        </w:rPr>
        <w:t xml:space="preserve"> simi</w:t>
      </w:r>
      <w:r>
        <w:rPr>
          <w:rFonts w:ascii="Gill Sans MT" w:hAnsi="Gill Sans MT"/>
          <w:sz w:val="20"/>
          <w:szCs w:val="20"/>
        </w:rPr>
        <w:t>lar lists were</w:t>
      </w:r>
      <w:proofErr w:type="gramEnd"/>
      <w:r>
        <w:rPr>
          <w:rFonts w:ascii="Gill Sans MT" w:hAnsi="Gill Sans MT"/>
          <w:sz w:val="20"/>
          <w:szCs w:val="20"/>
        </w:rPr>
        <w:t xml:space="preserve"> recalled the worst</w:t>
      </w:r>
      <w:r w:rsidRPr="00AE1ABF">
        <w:rPr>
          <w:rFonts w:ascii="Gill Sans MT" w:hAnsi="Gill Sans MT"/>
          <w:sz w:val="20"/>
          <w:szCs w:val="20"/>
        </w:rPr>
        <w:t>, w</w:t>
      </w:r>
      <w:r>
        <w:rPr>
          <w:rFonts w:ascii="Gill Sans MT" w:hAnsi="Gill Sans MT"/>
          <w:sz w:val="20"/>
          <w:szCs w:val="20"/>
        </w:rPr>
        <w:t>ith a correct recall of 55</w:t>
      </w:r>
      <w:r w:rsidRPr="00AE1ABF">
        <w:rPr>
          <w:rFonts w:ascii="Gill Sans MT" w:hAnsi="Gill Sans MT"/>
          <w:sz w:val="20"/>
          <w:szCs w:val="20"/>
        </w:rPr>
        <w:t>%. With the other lists, accurate recalled was much</w:t>
      </w:r>
      <w:r>
        <w:rPr>
          <w:rFonts w:ascii="Gill Sans MT" w:hAnsi="Gill Sans MT"/>
          <w:sz w:val="20"/>
          <w:szCs w:val="20"/>
        </w:rPr>
        <w:t xml:space="preserve"> better, between 70% – 85</w:t>
      </w:r>
      <w:r w:rsidRPr="00AE1ABF">
        <w:rPr>
          <w:rFonts w:ascii="Gill Sans MT" w:hAnsi="Gill Sans MT"/>
          <w:sz w:val="20"/>
          <w:szCs w:val="20"/>
        </w:rPr>
        <w:t>%, with acoustically dissimilar words recalled the best.</w:t>
      </w:r>
    </w:p>
    <w:p w:rsidR="002474D3" w:rsidRPr="00AE1ABF" w:rsidRDefault="002474D3" w:rsidP="002474D3">
      <w:pPr>
        <w:rPr>
          <w:rFonts w:ascii="Gill Sans MT" w:hAnsi="Gill Sans MT"/>
          <w:sz w:val="20"/>
          <w:szCs w:val="20"/>
        </w:rPr>
      </w:pPr>
    </w:p>
    <w:p w:rsidR="002474D3" w:rsidRPr="00AE1ABF" w:rsidRDefault="002474D3" w:rsidP="002474D3">
      <w:pPr>
        <w:rPr>
          <w:rFonts w:ascii="Gill Sans MT" w:hAnsi="Gill Sans MT"/>
          <w:sz w:val="20"/>
          <w:szCs w:val="20"/>
        </w:rPr>
      </w:pPr>
      <w:r>
        <w:rPr>
          <w:rFonts w:ascii="Gill Sans MT" w:hAnsi="Gill Sans MT"/>
          <w:sz w:val="20"/>
          <w:szCs w:val="20"/>
        </w:rPr>
        <w:t>Conclusion: as semantically</w:t>
      </w:r>
      <w:r w:rsidRPr="00AE1ABF">
        <w:rPr>
          <w:rFonts w:ascii="Gill Sans MT" w:hAnsi="Gill Sans MT"/>
          <w:sz w:val="20"/>
          <w:szCs w:val="20"/>
        </w:rPr>
        <w:t xml:space="preserve"> dissimilar words were recalled m</w:t>
      </w:r>
      <w:r>
        <w:rPr>
          <w:rFonts w:ascii="Gill Sans MT" w:hAnsi="Gill Sans MT"/>
          <w:sz w:val="20"/>
          <w:szCs w:val="20"/>
        </w:rPr>
        <w:t>ore accurately than semantically</w:t>
      </w:r>
      <w:r w:rsidRPr="00AE1ABF">
        <w:rPr>
          <w:rFonts w:ascii="Gill Sans MT" w:hAnsi="Gill Sans MT"/>
          <w:sz w:val="20"/>
          <w:szCs w:val="20"/>
        </w:rPr>
        <w:t xml:space="preserve"> similar words, </w:t>
      </w:r>
      <w:r>
        <w:rPr>
          <w:rFonts w:ascii="Gill Sans MT" w:hAnsi="Gill Sans MT"/>
          <w:sz w:val="20"/>
          <w:szCs w:val="20"/>
        </w:rPr>
        <w:t>there must be some semantic</w:t>
      </w:r>
      <w:r w:rsidRPr="00AE1ABF">
        <w:rPr>
          <w:rFonts w:ascii="Gill Sans MT" w:hAnsi="Gill Sans MT"/>
          <w:sz w:val="20"/>
          <w:szCs w:val="20"/>
        </w:rPr>
        <w:t xml:space="preserve"> confusion</w:t>
      </w:r>
      <w:r>
        <w:rPr>
          <w:rFonts w:ascii="Gill Sans MT" w:hAnsi="Gill Sans MT"/>
          <w:sz w:val="20"/>
          <w:szCs w:val="20"/>
        </w:rPr>
        <w:t xml:space="preserve"> in LTM</w:t>
      </w:r>
      <w:r w:rsidRPr="00AE1ABF">
        <w:rPr>
          <w:rFonts w:ascii="Gill Sans MT" w:hAnsi="Gill Sans MT"/>
          <w:sz w:val="20"/>
          <w:szCs w:val="20"/>
        </w:rPr>
        <w:t xml:space="preserve"> during recall, which sugges</w:t>
      </w:r>
      <w:r>
        <w:rPr>
          <w:rFonts w:ascii="Gill Sans MT" w:hAnsi="Gill Sans MT"/>
          <w:sz w:val="20"/>
          <w:szCs w:val="20"/>
        </w:rPr>
        <w:t>ts that coding is semantic</w:t>
      </w:r>
      <w:r w:rsidRPr="00AE1ABF">
        <w:rPr>
          <w:rFonts w:ascii="Gill Sans MT" w:hAnsi="Gill Sans MT"/>
          <w:sz w:val="20"/>
          <w:szCs w:val="20"/>
        </w:rPr>
        <w:t>. As there was little differe</w:t>
      </w:r>
      <w:r>
        <w:rPr>
          <w:rFonts w:ascii="Gill Sans MT" w:hAnsi="Gill Sans MT"/>
          <w:sz w:val="20"/>
          <w:szCs w:val="20"/>
        </w:rPr>
        <w:t>nce in recall for the acoustically</w:t>
      </w:r>
      <w:r w:rsidRPr="00AE1ABF">
        <w:rPr>
          <w:rFonts w:ascii="Gill Sans MT" w:hAnsi="Gill Sans MT"/>
          <w:sz w:val="20"/>
          <w:szCs w:val="20"/>
        </w:rPr>
        <w:t xml:space="preserve"> similar and dissimilar words,</w:t>
      </w:r>
      <w:r>
        <w:rPr>
          <w:rFonts w:ascii="Gill Sans MT" w:hAnsi="Gill Sans MT"/>
          <w:sz w:val="20"/>
          <w:szCs w:val="20"/>
        </w:rPr>
        <w:t xml:space="preserve"> this would suggest that the sound of the words is not the coding used in L</w:t>
      </w:r>
      <w:r w:rsidRPr="00AE1ABF">
        <w:rPr>
          <w:rFonts w:ascii="Gill Sans MT" w:hAnsi="Gill Sans MT"/>
          <w:sz w:val="20"/>
          <w:szCs w:val="20"/>
        </w:rPr>
        <w:t>TM</w:t>
      </w:r>
    </w:p>
    <w:p w:rsidR="002474D3" w:rsidRPr="00AE1ABF" w:rsidRDefault="002474D3" w:rsidP="002474D3">
      <w:pPr>
        <w:rPr>
          <w:rFonts w:ascii="Gill Sans MT" w:hAnsi="Gill Sans MT"/>
          <w:sz w:val="20"/>
          <w:szCs w:val="20"/>
        </w:rPr>
      </w:pPr>
    </w:p>
    <w:p w:rsidR="002474D3" w:rsidRPr="00AE1ABF" w:rsidRDefault="002474D3" w:rsidP="002474D3">
      <w:pPr>
        <w:rPr>
          <w:rFonts w:ascii="Gill Sans MT" w:hAnsi="Gill Sans MT"/>
          <w:sz w:val="20"/>
          <w:szCs w:val="20"/>
        </w:rPr>
      </w:pPr>
      <w:r w:rsidRPr="00AE1ABF">
        <w:rPr>
          <w:rFonts w:ascii="Gill Sans MT" w:hAnsi="Gill Sans MT"/>
          <w:b/>
          <w:sz w:val="20"/>
          <w:szCs w:val="20"/>
        </w:rPr>
        <w:t xml:space="preserve">Evaluation: </w:t>
      </w:r>
      <w:r w:rsidRPr="00AE1ABF">
        <w:rPr>
          <w:rFonts w:ascii="Gill Sans MT" w:hAnsi="Gill Sans MT"/>
          <w:sz w:val="20"/>
          <w:szCs w:val="20"/>
        </w:rPr>
        <w:t>The laboratory study means there is a high likelihood of replicability, and internal validity, where cause and effect can be argued. However, the artificial nature of the environment and tasks means that ecological validity should be questioned, as it is unclear if this coding occurs in other situations. Therefore, c</w:t>
      </w:r>
      <w:r>
        <w:rPr>
          <w:rFonts w:ascii="Gill Sans MT" w:hAnsi="Gill Sans MT"/>
          <w:sz w:val="20"/>
          <w:szCs w:val="20"/>
        </w:rPr>
        <w:t>onclusions about the coding of LTM largely being semantic</w:t>
      </w:r>
      <w:r w:rsidRPr="00AE1ABF">
        <w:rPr>
          <w:rFonts w:ascii="Gill Sans MT" w:hAnsi="Gill Sans MT"/>
          <w:sz w:val="20"/>
          <w:szCs w:val="20"/>
        </w:rPr>
        <w:t xml:space="preserve"> should be made with caution.</w:t>
      </w:r>
    </w:p>
    <w:p w:rsidR="002474D3" w:rsidRDefault="002474D3">
      <w:pPr>
        <w:rPr>
          <w:rFonts w:ascii="Gill Sans MT" w:hAnsi="Gill Sans MT" w:cs="Arial"/>
          <w:sz w:val="20"/>
          <w:szCs w:val="20"/>
        </w:rPr>
      </w:pPr>
    </w:p>
    <w:p w:rsidR="002474D3" w:rsidRPr="002474D3" w:rsidRDefault="002474D3">
      <w:pPr>
        <w:rPr>
          <w:rFonts w:ascii="Gill Sans MT" w:hAnsi="Gill Sans MT" w:cs="Arial"/>
          <w:b/>
        </w:rPr>
      </w:pPr>
      <w:r w:rsidRPr="002474D3">
        <w:rPr>
          <w:rFonts w:ascii="Gill Sans MT" w:hAnsi="Gill Sans MT" w:cs="Arial"/>
          <w:b/>
        </w:rPr>
        <w:t xml:space="preserve">Long-term memory – Capacity – </w:t>
      </w:r>
      <w:proofErr w:type="gramStart"/>
      <w:r w:rsidRPr="002474D3">
        <w:rPr>
          <w:rFonts w:ascii="Gill Sans MT" w:hAnsi="Gill Sans MT" w:cs="Arial"/>
          <w:b/>
        </w:rPr>
        <w:t>Standing  et</w:t>
      </w:r>
      <w:proofErr w:type="gramEnd"/>
      <w:r w:rsidRPr="002474D3">
        <w:rPr>
          <w:rFonts w:ascii="Gill Sans MT" w:hAnsi="Gill Sans MT" w:cs="Arial"/>
          <w:b/>
        </w:rPr>
        <w:t xml:space="preserve"> al 1970; </w:t>
      </w:r>
      <w:proofErr w:type="spellStart"/>
      <w:r w:rsidRPr="002474D3">
        <w:rPr>
          <w:rFonts w:ascii="Gill Sans MT" w:hAnsi="Gill Sans MT" w:cs="Arial"/>
          <w:b/>
        </w:rPr>
        <w:t>Anokhin</w:t>
      </w:r>
      <w:proofErr w:type="spellEnd"/>
      <w:r w:rsidRPr="002474D3">
        <w:rPr>
          <w:rFonts w:ascii="Gill Sans MT" w:hAnsi="Gill Sans MT" w:cs="Arial"/>
          <w:b/>
        </w:rPr>
        <w:t xml:space="preserve"> 1973</w:t>
      </w:r>
    </w:p>
    <w:p w:rsidR="002474D3" w:rsidRDefault="002474D3">
      <w:pPr>
        <w:rPr>
          <w:rFonts w:ascii="Gill Sans MT" w:hAnsi="Gill Sans MT" w:cs="Arial"/>
          <w:sz w:val="20"/>
          <w:szCs w:val="20"/>
        </w:rPr>
      </w:pPr>
    </w:p>
    <w:p w:rsidR="002474D3" w:rsidRDefault="002474D3" w:rsidP="002474D3">
      <w:pPr>
        <w:autoSpaceDE w:val="0"/>
        <w:autoSpaceDN w:val="0"/>
        <w:adjustRightInd w:val="0"/>
        <w:rPr>
          <w:rFonts w:ascii="Gill Sans MT" w:hAnsi="Gill Sans MT" w:cs="TimesNewRomanPSMT"/>
          <w:sz w:val="22"/>
          <w:szCs w:val="22"/>
        </w:rPr>
      </w:pPr>
      <w:r>
        <w:rPr>
          <w:rFonts w:ascii="Gill Sans MT" w:hAnsi="Gill Sans MT" w:cs="TimesNewRomanPSMT"/>
          <w:sz w:val="22"/>
          <w:szCs w:val="22"/>
        </w:rPr>
        <w:t>Standing et al, (1970) gave participants a single presentation of a sequence of 2560 photographs for 5 or 10 seconds per picture. Even after 36 hours, participants could identify the correct photo when paired with a new scene approximately 90% of the time.  This shows that a vast amount of material can be stored in LTM, at least in picture form, and gives support for the argument that LTM is probably an unlimited store.</w:t>
      </w:r>
    </w:p>
    <w:p w:rsidR="002474D3" w:rsidRDefault="002474D3" w:rsidP="002474D3">
      <w:pPr>
        <w:autoSpaceDE w:val="0"/>
        <w:autoSpaceDN w:val="0"/>
        <w:adjustRightInd w:val="0"/>
        <w:rPr>
          <w:rFonts w:ascii="Gill Sans MT" w:hAnsi="Gill Sans MT" w:cs="TimesNewRomanPSMT"/>
          <w:sz w:val="22"/>
          <w:szCs w:val="22"/>
        </w:rPr>
      </w:pPr>
    </w:p>
    <w:p w:rsidR="002474D3" w:rsidRDefault="002474D3" w:rsidP="002474D3">
      <w:pPr>
        <w:autoSpaceDE w:val="0"/>
        <w:autoSpaceDN w:val="0"/>
        <w:adjustRightInd w:val="0"/>
        <w:rPr>
          <w:rFonts w:ascii="Gill Sans MT" w:hAnsi="Gill Sans MT" w:cs="TimesNewRomanPSMT"/>
          <w:sz w:val="22"/>
          <w:szCs w:val="22"/>
        </w:rPr>
      </w:pPr>
      <w:proofErr w:type="spellStart"/>
      <w:r>
        <w:rPr>
          <w:rFonts w:ascii="Gill Sans MT" w:hAnsi="Gill Sans MT" w:cs="TimesNewRomanPSMT"/>
          <w:sz w:val="22"/>
          <w:szCs w:val="22"/>
        </w:rPr>
        <w:t>Anokhin</w:t>
      </w:r>
      <w:proofErr w:type="spellEnd"/>
      <w:r>
        <w:rPr>
          <w:rFonts w:ascii="Gill Sans MT" w:hAnsi="Gill Sans MT" w:cs="TimesNewRomanPSMT"/>
          <w:sz w:val="22"/>
          <w:szCs w:val="22"/>
        </w:rPr>
        <w:t xml:space="preserve"> (1973) calculated that no human has been born that has used the total capacity of his or her brain. He claimed that the number of neuronal connections possible would be approximately 1 followed by 15 .5 kilometres of noughts. This shows that there are vast numbers of new connections that can be made, therefore human memory is extremely large (limitless?)</w:t>
      </w:r>
    </w:p>
    <w:p w:rsidR="002474D3" w:rsidRDefault="002474D3" w:rsidP="002474D3">
      <w:pPr>
        <w:autoSpaceDE w:val="0"/>
        <w:autoSpaceDN w:val="0"/>
        <w:adjustRightInd w:val="0"/>
        <w:rPr>
          <w:rFonts w:ascii="Gill Sans MT" w:hAnsi="Gill Sans MT" w:cs="TimesNewRomanPSMT"/>
          <w:sz w:val="22"/>
          <w:szCs w:val="22"/>
        </w:rPr>
      </w:pPr>
    </w:p>
    <w:p w:rsidR="002474D3" w:rsidRPr="002474D3" w:rsidRDefault="002474D3" w:rsidP="002474D3">
      <w:pPr>
        <w:autoSpaceDE w:val="0"/>
        <w:autoSpaceDN w:val="0"/>
        <w:adjustRightInd w:val="0"/>
        <w:rPr>
          <w:rFonts w:ascii="Gill Sans MT" w:hAnsi="Gill Sans MT" w:cs="TimesNewRomanPSMT"/>
          <w:sz w:val="22"/>
          <w:szCs w:val="22"/>
        </w:rPr>
      </w:pPr>
      <w:r>
        <w:rPr>
          <w:rFonts w:ascii="Gill Sans MT" w:hAnsi="Gill Sans MT" w:cs="TimesNewRomanPSMT"/>
          <w:b/>
          <w:sz w:val="22"/>
          <w:szCs w:val="22"/>
        </w:rPr>
        <w:t xml:space="preserve">Evaluation: </w:t>
      </w:r>
      <w:r>
        <w:rPr>
          <w:rFonts w:ascii="Gill Sans MT" w:hAnsi="Gill Sans MT" w:cs="TimesNewRomanPSMT"/>
          <w:sz w:val="22"/>
          <w:szCs w:val="22"/>
        </w:rPr>
        <w:t>The capacity for LTM is impossible to study with any scientific rigour, and until we develop advanced technology, the precise capacity for LTM is likely to remain unknown.</w:t>
      </w:r>
    </w:p>
    <w:p w:rsidR="002474D3" w:rsidRDefault="002474D3">
      <w:pPr>
        <w:rPr>
          <w:rFonts w:ascii="Gill Sans MT" w:hAnsi="Gill Sans MT" w:cs="Arial"/>
          <w:sz w:val="20"/>
          <w:szCs w:val="20"/>
        </w:rPr>
      </w:pPr>
    </w:p>
    <w:p w:rsidR="002474D3" w:rsidRPr="00527679" w:rsidRDefault="00527679">
      <w:pPr>
        <w:rPr>
          <w:rFonts w:ascii="Gill Sans MT" w:hAnsi="Gill Sans MT" w:cs="Arial"/>
          <w:b/>
        </w:rPr>
      </w:pPr>
      <w:r w:rsidRPr="00527679">
        <w:rPr>
          <w:rFonts w:ascii="Gill Sans MT" w:hAnsi="Gill Sans MT" w:cs="Arial"/>
          <w:b/>
        </w:rPr>
        <w:t>Long-term memory – Duration – Bahrick et al, 1975</w:t>
      </w:r>
    </w:p>
    <w:p w:rsidR="00527679" w:rsidRDefault="00527679">
      <w:pPr>
        <w:rPr>
          <w:rFonts w:ascii="Gill Sans MT" w:hAnsi="Gill Sans MT" w:cs="Arial"/>
          <w:sz w:val="20"/>
          <w:szCs w:val="20"/>
        </w:rPr>
      </w:pPr>
    </w:p>
    <w:p w:rsidR="00527679" w:rsidRPr="00527679" w:rsidRDefault="00527679" w:rsidP="00527679">
      <w:pPr>
        <w:rPr>
          <w:rFonts w:ascii="Gill Sans MT" w:hAnsi="Gill Sans MT"/>
          <w:sz w:val="20"/>
          <w:szCs w:val="20"/>
          <w:u w:val="single"/>
        </w:rPr>
      </w:pPr>
      <w:r w:rsidRPr="00527679">
        <w:rPr>
          <w:rFonts w:ascii="Gill Sans MT" w:hAnsi="Gill Sans MT"/>
          <w:sz w:val="20"/>
          <w:szCs w:val="20"/>
        </w:rPr>
        <w:t xml:space="preserve">Their aim was to investigate the duration of long term memory to see if memories can last over decades, and thus support the idea that the duration of memory can be a lifetime.  </w:t>
      </w:r>
    </w:p>
    <w:p w:rsidR="00527679" w:rsidRPr="00527679" w:rsidRDefault="00527679" w:rsidP="00527679">
      <w:pPr>
        <w:rPr>
          <w:rFonts w:ascii="Gill Sans MT" w:hAnsi="Gill Sans MT"/>
          <w:sz w:val="20"/>
          <w:szCs w:val="20"/>
        </w:rPr>
      </w:pPr>
    </w:p>
    <w:p w:rsidR="00527679" w:rsidRPr="00527679" w:rsidRDefault="00527679" w:rsidP="00527679">
      <w:pPr>
        <w:rPr>
          <w:rFonts w:ascii="Gill Sans MT" w:hAnsi="Gill Sans MT"/>
          <w:sz w:val="20"/>
          <w:szCs w:val="20"/>
        </w:rPr>
      </w:pPr>
      <w:r w:rsidRPr="00527679">
        <w:rPr>
          <w:rFonts w:ascii="Gill Sans MT" w:hAnsi="Gill Sans MT"/>
          <w:sz w:val="20"/>
          <w:szCs w:val="20"/>
        </w:rPr>
        <w:t xml:space="preserve">A sample of 392 American ex-high school students aged from 17-74 was studied. They were asked to remember the names of their classmates (free recall) and they were then shown faces and names of classmates and asked if they recognised them. </w:t>
      </w:r>
    </w:p>
    <w:p w:rsidR="00527679" w:rsidRPr="00527679" w:rsidRDefault="00527679" w:rsidP="00527679">
      <w:pPr>
        <w:rPr>
          <w:rFonts w:ascii="Gill Sans MT" w:hAnsi="Gill Sans MT"/>
          <w:sz w:val="20"/>
          <w:szCs w:val="20"/>
        </w:rPr>
      </w:pPr>
    </w:p>
    <w:p w:rsidR="00527679" w:rsidRPr="00527679" w:rsidRDefault="00527679" w:rsidP="00527679">
      <w:pPr>
        <w:rPr>
          <w:rFonts w:ascii="Gill Sans MT" w:hAnsi="Gill Sans MT"/>
          <w:sz w:val="20"/>
          <w:szCs w:val="20"/>
        </w:rPr>
      </w:pPr>
      <w:r w:rsidRPr="00527679">
        <w:rPr>
          <w:rFonts w:ascii="Gill Sans MT" w:hAnsi="Gill Sans MT"/>
          <w:sz w:val="20"/>
          <w:szCs w:val="20"/>
        </w:rPr>
        <w:t xml:space="preserve">The accuracy of participants recall could be assessed </w:t>
      </w:r>
      <w:r>
        <w:rPr>
          <w:rFonts w:ascii="Gill Sans MT" w:hAnsi="Gill Sans MT"/>
          <w:sz w:val="20"/>
          <w:szCs w:val="20"/>
        </w:rPr>
        <w:t>by using their high-school year-</w:t>
      </w:r>
      <w:r w:rsidRPr="00527679">
        <w:rPr>
          <w:rFonts w:ascii="Gill Sans MT" w:hAnsi="Gill Sans MT"/>
          <w:sz w:val="20"/>
          <w:szCs w:val="20"/>
        </w:rPr>
        <w:t>books, which contained both pictures and names.</w:t>
      </w:r>
    </w:p>
    <w:p w:rsidR="00527679" w:rsidRPr="00527679" w:rsidRDefault="00527679" w:rsidP="00527679">
      <w:pPr>
        <w:rPr>
          <w:rFonts w:ascii="Gill Sans MT" w:hAnsi="Gill Sans MT"/>
          <w:sz w:val="20"/>
          <w:szCs w:val="20"/>
        </w:rPr>
      </w:pPr>
    </w:p>
    <w:p w:rsidR="00527679" w:rsidRPr="00527679" w:rsidRDefault="00527679" w:rsidP="00527679">
      <w:pPr>
        <w:rPr>
          <w:rFonts w:ascii="Gill Sans MT" w:hAnsi="Gill Sans MT"/>
          <w:sz w:val="20"/>
          <w:szCs w:val="20"/>
        </w:rPr>
      </w:pPr>
      <w:r w:rsidRPr="00527679">
        <w:rPr>
          <w:rFonts w:ascii="Gill Sans MT" w:hAnsi="Gill Sans MT"/>
          <w:sz w:val="20"/>
          <w:szCs w:val="20"/>
        </w:rPr>
        <w:t>There was 90% accuracy in face and name recognition, even with those participants who had left high-school 34 years previously. After 48 years this was 80% for name recognition and 40% for face recognition. Free recall was less accurate: 60% after 15 years and 30% after 48 years.</w:t>
      </w:r>
    </w:p>
    <w:p w:rsidR="00527679" w:rsidRPr="00527679" w:rsidRDefault="00527679" w:rsidP="00527679">
      <w:pPr>
        <w:rPr>
          <w:rFonts w:ascii="Gill Sans MT" w:hAnsi="Gill Sans MT"/>
          <w:sz w:val="20"/>
          <w:szCs w:val="20"/>
          <w:u w:val="single"/>
        </w:rPr>
      </w:pPr>
    </w:p>
    <w:p w:rsidR="00527679" w:rsidRDefault="00527679" w:rsidP="00527679">
      <w:pPr>
        <w:rPr>
          <w:rFonts w:ascii="Gill Sans MT" w:hAnsi="Gill Sans MT"/>
          <w:sz w:val="20"/>
          <w:szCs w:val="20"/>
        </w:rPr>
      </w:pPr>
      <w:r w:rsidRPr="00527679">
        <w:rPr>
          <w:rFonts w:ascii="Gill Sans MT" w:hAnsi="Gill Sans MT"/>
          <w:sz w:val="20"/>
          <w:szCs w:val="20"/>
        </w:rPr>
        <w:t>Bahrick et al conclu</w:t>
      </w:r>
      <w:r>
        <w:rPr>
          <w:rFonts w:ascii="Gill Sans MT" w:hAnsi="Gill Sans MT"/>
          <w:sz w:val="20"/>
          <w:szCs w:val="20"/>
        </w:rPr>
        <w:t xml:space="preserve">ded that peoples’ </w:t>
      </w:r>
      <w:r w:rsidRPr="00527679">
        <w:rPr>
          <w:rFonts w:ascii="Gill Sans MT" w:hAnsi="Gill Sans MT"/>
          <w:sz w:val="20"/>
          <w:szCs w:val="20"/>
        </w:rPr>
        <w:t>long tem memories can last for their whole life, even though they may weaken over time.   Recognition is better than recall</w:t>
      </w:r>
    </w:p>
    <w:p w:rsidR="00527679" w:rsidRDefault="00527679" w:rsidP="00527679">
      <w:pPr>
        <w:rPr>
          <w:rFonts w:ascii="Gill Sans MT" w:hAnsi="Gill Sans MT"/>
          <w:sz w:val="20"/>
          <w:szCs w:val="20"/>
        </w:rPr>
      </w:pPr>
    </w:p>
    <w:p w:rsidR="00527679" w:rsidRPr="00527679" w:rsidRDefault="00527679" w:rsidP="00527679">
      <w:pPr>
        <w:rPr>
          <w:rFonts w:ascii="Gill Sans MT" w:hAnsi="Gill Sans MT"/>
          <w:sz w:val="20"/>
          <w:szCs w:val="20"/>
        </w:rPr>
      </w:pPr>
      <w:r w:rsidRPr="00527679">
        <w:rPr>
          <w:rFonts w:ascii="Gill Sans MT" w:hAnsi="Gill Sans MT"/>
          <w:b/>
          <w:sz w:val="20"/>
          <w:szCs w:val="20"/>
        </w:rPr>
        <w:t xml:space="preserve">Evaluation: </w:t>
      </w:r>
      <w:r>
        <w:rPr>
          <w:rFonts w:ascii="Gill Sans MT" w:hAnsi="Gill Sans MT"/>
          <w:sz w:val="20"/>
          <w:szCs w:val="20"/>
        </w:rPr>
        <w:t xml:space="preserve">This research does have mundane realism, as the participants were using their everyday memories for faces. It is also supported by research into LTM for olfactory (smell) information, as Goldman and </w:t>
      </w:r>
      <w:proofErr w:type="spellStart"/>
      <w:r>
        <w:rPr>
          <w:rFonts w:ascii="Gill Sans MT" w:hAnsi="Gill Sans MT"/>
          <w:sz w:val="20"/>
          <w:szCs w:val="20"/>
        </w:rPr>
        <w:t>Seamon</w:t>
      </w:r>
      <w:proofErr w:type="spellEnd"/>
      <w:r>
        <w:rPr>
          <w:rFonts w:ascii="Gill Sans MT" w:hAnsi="Gill Sans MT"/>
          <w:sz w:val="20"/>
          <w:szCs w:val="20"/>
        </w:rPr>
        <w:t xml:space="preserve"> (1992) found that there was reasonable recognition of smells from participant’s childhoods, thus there is reliability in the findings across the senses. </w:t>
      </w:r>
    </w:p>
    <w:p w:rsidR="00527679" w:rsidRDefault="00527679">
      <w:pPr>
        <w:rPr>
          <w:rFonts w:ascii="Gill Sans MT" w:hAnsi="Gill Sans MT" w:cs="Arial"/>
          <w:sz w:val="20"/>
          <w:szCs w:val="20"/>
        </w:rPr>
      </w:pPr>
    </w:p>
    <w:p w:rsidR="002474D3" w:rsidRDefault="002474D3">
      <w:pPr>
        <w:rPr>
          <w:rFonts w:ascii="Gill Sans MT" w:hAnsi="Gill Sans MT" w:cs="Arial"/>
          <w:sz w:val="20"/>
          <w:szCs w:val="20"/>
        </w:rPr>
      </w:pPr>
    </w:p>
    <w:p w:rsidR="002474D3" w:rsidRDefault="002474D3">
      <w:pPr>
        <w:rPr>
          <w:rFonts w:ascii="Gill Sans MT" w:hAnsi="Gill Sans MT" w:cs="Arial"/>
          <w:sz w:val="20"/>
          <w:szCs w:val="20"/>
        </w:rPr>
      </w:pPr>
    </w:p>
    <w:p w:rsidR="002474D3" w:rsidRPr="00E132D2" w:rsidRDefault="002474D3">
      <w:pPr>
        <w:rPr>
          <w:rFonts w:ascii="Gill Sans MT" w:hAnsi="Gill Sans MT" w:cs="Arial"/>
          <w:sz w:val="20"/>
          <w:szCs w:val="20"/>
        </w:rPr>
      </w:pPr>
    </w:p>
    <w:p w:rsidR="00E132D2" w:rsidRPr="001B1013" w:rsidRDefault="00E132D2">
      <w:pPr>
        <w:rPr>
          <w:rFonts w:ascii="Verdana" w:hAnsi="Verdana" w:cs="Arial"/>
          <w:sz w:val="20"/>
          <w:szCs w:val="20"/>
        </w:rPr>
      </w:pPr>
      <w:bookmarkStart w:id="0" w:name="_GoBack"/>
      <w:bookmarkEnd w:id="0"/>
    </w:p>
    <w:sectPr w:rsidR="00E132D2" w:rsidRPr="001B1013" w:rsidSect="00A66E7C">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NeueLT-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6061A"/>
    <w:multiLevelType w:val="hybridMultilevel"/>
    <w:tmpl w:val="9ACCFA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7C"/>
    <w:rsid w:val="00033953"/>
    <w:rsid w:val="000A2F52"/>
    <w:rsid w:val="00163119"/>
    <w:rsid w:val="001B1013"/>
    <w:rsid w:val="002474D3"/>
    <w:rsid w:val="002655B6"/>
    <w:rsid w:val="00397960"/>
    <w:rsid w:val="004343EA"/>
    <w:rsid w:val="00527679"/>
    <w:rsid w:val="00614DA5"/>
    <w:rsid w:val="00917CD3"/>
    <w:rsid w:val="009B2C73"/>
    <w:rsid w:val="00A66E7C"/>
    <w:rsid w:val="00AE1ABF"/>
    <w:rsid w:val="00B10586"/>
    <w:rsid w:val="00CA3539"/>
    <w:rsid w:val="00E132D2"/>
    <w:rsid w:val="00E51FA9"/>
    <w:rsid w:val="00FA5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7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E7C"/>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66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C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7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E7C"/>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66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C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7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hdphoto" Target="media/hdphoto3.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DEE1-9AC8-4ED5-B1E3-9841BA31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D95EDFEB.dotm</Template>
  <TotalTime>0</TotalTime>
  <Pages>4</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2015-11-05T19:19:00Z</dcterms:created>
  <dcterms:modified xsi:type="dcterms:W3CDTF">2015-11-05T19:19:00Z</dcterms:modified>
</cp:coreProperties>
</file>