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10627"/>
      </w:tblGrid>
      <w:tr w:rsidR="00322BDF" w:rsidTr="00580896">
        <w:tc>
          <w:tcPr>
            <w:tcW w:w="10627" w:type="dxa"/>
          </w:tcPr>
          <w:p w:rsidR="00322BDF" w:rsidRPr="00322BDF" w:rsidRDefault="00322BDF" w:rsidP="00426FA4">
            <w:pPr>
              <w:pStyle w:val="ListParagraph"/>
              <w:jc w:val="center"/>
              <w:rPr>
                <w:rFonts w:ascii="Arial" w:hAnsi="Arial" w:cs="Arial"/>
                <w:b/>
                <w:color w:val="222222"/>
                <w:shd w:val="clear" w:color="auto" w:fill="FFFFFF"/>
              </w:rPr>
            </w:pPr>
            <w:r w:rsidRPr="00322BDF">
              <w:rPr>
                <w:rFonts w:ascii="Arial" w:hAnsi="Arial" w:cs="Arial"/>
                <w:b/>
                <w:color w:val="222222"/>
                <w:shd w:val="clear" w:color="auto" w:fill="FFFFFF"/>
              </w:rPr>
              <w:t>Unit 3: Forensic Psychology – Offender profiling</w:t>
            </w:r>
          </w:p>
        </w:tc>
      </w:tr>
      <w:tr w:rsidR="00580896" w:rsidTr="00580896">
        <w:tc>
          <w:tcPr>
            <w:tcW w:w="10627" w:type="dxa"/>
          </w:tcPr>
          <w:p w:rsidR="00AB727D" w:rsidRPr="00322BDF" w:rsidRDefault="00322BDF" w:rsidP="00426FA4">
            <w:pPr>
              <w:pStyle w:val="ListParagraph"/>
              <w:jc w:val="center"/>
              <w:rPr>
                <w:rFonts w:ascii="Arial" w:hAnsi="Arial" w:cs="Arial"/>
                <w:color w:val="222222"/>
                <w:sz w:val="20"/>
                <w:szCs w:val="20"/>
                <w:shd w:val="clear" w:color="auto" w:fill="FFFFFF"/>
              </w:rPr>
            </w:pPr>
            <w:r w:rsidRPr="00322BDF">
              <w:rPr>
                <w:rFonts w:ascii="Arial" w:hAnsi="Arial" w:cs="Arial"/>
                <w:color w:val="222222"/>
                <w:sz w:val="20"/>
                <w:szCs w:val="20"/>
                <w:shd w:val="clear" w:color="auto" w:fill="FFFFFF"/>
              </w:rPr>
              <w:t>E</w:t>
            </w:r>
            <w:r w:rsidR="00426FA4" w:rsidRPr="00322BDF">
              <w:rPr>
                <w:rFonts w:ascii="Arial" w:hAnsi="Arial" w:cs="Arial"/>
                <w:color w:val="222222"/>
                <w:sz w:val="20"/>
                <w:szCs w:val="20"/>
                <w:shd w:val="clear" w:color="auto" w:fill="FFFFFF"/>
              </w:rPr>
              <w:t>xplain the top-down approach to offender profiling.</w:t>
            </w:r>
            <w:r w:rsidR="00426FA4" w:rsidRPr="00322BDF">
              <w:rPr>
                <w:rFonts w:ascii="Arial" w:hAnsi="Arial" w:cs="Arial"/>
                <w:color w:val="222222"/>
                <w:sz w:val="20"/>
                <w:szCs w:val="20"/>
                <w:shd w:val="clear" w:color="auto" w:fill="FFFFFF"/>
              </w:rPr>
              <w:t xml:space="preserve"> (up to 6 marks)</w:t>
            </w:r>
          </w:p>
          <w:p w:rsidR="00426FA4" w:rsidRPr="00322BDF" w:rsidRDefault="00322BDF" w:rsidP="00426FA4">
            <w:pPr>
              <w:pStyle w:val="ListParagraph"/>
              <w:jc w:val="center"/>
              <w:rPr>
                <w:rFonts w:ascii="Arial" w:hAnsi="Arial" w:cs="Arial"/>
                <w:color w:val="222222"/>
                <w:sz w:val="20"/>
                <w:szCs w:val="20"/>
                <w:shd w:val="clear" w:color="auto" w:fill="FFFFFF"/>
              </w:rPr>
            </w:pPr>
            <w:r w:rsidRPr="00322BDF">
              <w:rPr>
                <w:rFonts w:ascii="Arial" w:hAnsi="Arial" w:cs="Arial"/>
                <w:color w:val="222222"/>
                <w:sz w:val="20"/>
                <w:szCs w:val="20"/>
                <w:shd w:val="clear" w:color="auto" w:fill="FFFFFF"/>
              </w:rPr>
              <w:t>E</w:t>
            </w:r>
            <w:r w:rsidR="00426FA4" w:rsidRPr="00322BDF">
              <w:rPr>
                <w:rFonts w:ascii="Arial" w:hAnsi="Arial" w:cs="Arial"/>
                <w:color w:val="222222"/>
                <w:sz w:val="20"/>
                <w:szCs w:val="20"/>
                <w:shd w:val="clear" w:color="auto" w:fill="FFFFFF"/>
              </w:rPr>
              <w:t xml:space="preserve">xplain the </w:t>
            </w:r>
            <w:r w:rsidR="00426FA4" w:rsidRPr="00322BDF">
              <w:rPr>
                <w:rFonts w:ascii="Arial" w:hAnsi="Arial" w:cs="Arial"/>
                <w:color w:val="222222"/>
                <w:sz w:val="20"/>
                <w:szCs w:val="20"/>
                <w:shd w:val="clear" w:color="auto" w:fill="FFFFFF"/>
              </w:rPr>
              <w:t>bottom-up</w:t>
            </w:r>
            <w:r w:rsidR="00426FA4" w:rsidRPr="00322BDF">
              <w:rPr>
                <w:rFonts w:ascii="Arial" w:hAnsi="Arial" w:cs="Arial"/>
                <w:color w:val="222222"/>
                <w:sz w:val="20"/>
                <w:szCs w:val="20"/>
                <w:shd w:val="clear" w:color="auto" w:fill="FFFFFF"/>
              </w:rPr>
              <w:t xml:space="preserve"> approach to offender profiling.</w:t>
            </w:r>
            <w:r w:rsidR="00426FA4" w:rsidRPr="00322BDF">
              <w:rPr>
                <w:rFonts w:ascii="Arial" w:hAnsi="Arial" w:cs="Arial"/>
                <w:color w:val="222222"/>
                <w:sz w:val="20"/>
                <w:szCs w:val="20"/>
                <w:shd w:val="clear" w:color="auto" w:fill="FFFFFF"/>
              </w:rPr>
              <w:t xml:space="preserve"> (up to 6 marks)</w:t>
            </w:r>
          </w:p>
          <w:p w:rsidR="00426FA4" w:rsidRPr="00322BDF" w:rsidRDefault="00426FA4" w:rsidP="00426FA4">
            <w:pPr>
              <w:pStyle w:val="ListParagraph"/>
              <w:jc w:val="center"/>
              <w:rPr>
                <w:rFonts w:ascii="Arial" w:hAnsi="Arial" w:cs="Arial"/>
                <w:color w:val="222222"/>
                <w:sz w:val="20"/>
                <w:szCs w:val="20"/>
                <w:shd w:val="clear" w:color="auto" w:fill="FFFFFF"/>
              </w:rPr>
            </w:pPr>
            <w:r w:rsidRPr="00322BDF">
              <w:rPr>
                <w:rFonts w:ascii="Arial" w:hAnsi="Arial" w:cs="Arial"/>
                <w:color w:val="222222"/>
                <w:sz w:val="20"/>
                <w:szCs w:val="20"/>
                <w:shd w:val="clear" w:color="auto" w:fill="FFFFFF"/>
              </w:rPr>
              <w:t>Outline what is meant by geographical profiling in forensic psychology.</w:t>
            </w:r>
            <w:r w:rsidRPr="00322BDF">
              <w:rPr>
                <w:rFonts w:ascii="Arial" w:hAnsi="Arial" w:cs="Arial"/>
                <w:color w:val="222222"/>
                <w:sz w:val="20"/>
                <w:szCs w:val="20"/>
                <w:shd w:val="clear" w:color="auto" w:fill="FFFFFF"/>
              </w:rPr>
              <w:t xml:space="preserve"> (up to 6 marks)</w:t>
            </w:r>
          </w:p>
          <w:p w:rsidR="00426FA4" w:rsidRPr="00322BDF" w:rsidRDefault="00426FA4" w:rsidP="00426FA4">
            <w:pPr>
              <w:pStyle w:val="ListParagraph"/>
              <w:jc w:val="center"/>
              <w:rPr>
                <w:rFonts w:ascii="Arial" w:hAnsi="Arial" w:cs="Arial"/>
                <w:color w:val="222222"/>
                <w:sz w:val="20"/>
                <w:szCs w:val="20"/>
                <w:shd w:val="clear" w:color="auto" w:fill="FFFFFF"/>
              </w:rPr>
            </w:pPr>
            <w:r w:rsidRPr="00322BDF">
              <w:rPr>
                <w:rFonts w:ascii="Arial" w:hAnsi="Arial" w:cs="Arial"/>
                <w:color w:val="222222"/>
                <w:sz w:val="20"/>
                <w:szCs w:val="20"/>
                <w:shd w:val="clear" w:color="auto" w:fill="FFFFFF"/>
              </w:rPr>
              <w:t>Discuss the effectiveness of offender profiling (16 marks)</w:t>
            </w:r>
          </w:p>
          <w:p w:rsidR="00426FA4" w:rsidRPr="00322BDF" w:rsidRDefault="00322BDF" w:rsidP="00426FA4">
            <w:pPr>
              <w:pStyle w:val="ListParagraph"/>
              <w:jc w:val="center"/>
              <w:rPr>
                <w:b/>
                <w:sz w:val="20"/>
                <w:szCs w:val="20"/>
              </w:rPr>
            </w:pPr>
            <w:r w:rsidRPr="00322BDF">
              <w:rPr>
                <w:b/>
                <w:sz w:val="20"/>
                <w:szCs w:val="20"/>
              </w:rPr>
              <w:t>NB: essays could only ask for one method or could ask to compare and contrast</w:t>
            </w:r>
          </w:p>
        </w:tc>
      </w:tr>
      <w:tr w:rsidR="00580896" w:rsidTr="00580896">
        <w:tc>
          <w:tcPr>
            <w:tcW w:w="10627" w:type="dxa"/>
          </w:tcPr>
          <w:p w:rsidR="00B507B9" w:rsidRDefault="00580896">
            <w:pPr>
              <w:rPr>
                <w:rFonts w:cstheme="minorHAnsi"/>
                <w:b/>
              </w:rPr>
            </w:pPr>
            <w:r w:rsidRPr="00AB727D">
              <w:rPr>
                <w:rFonts w:cstheme="minorHAnsi"/>
                <w:b/>
              </w:rPr>
              <w:t>AO1</w:t>
            </w:r>
            <w:r w:rsidR="00982DF3">
              <w:rPr>
                <w:rFonts w:cstheme="minorHAnsi"/>
                <w:b/>
              </w:rPr>
              <w:t xml:space="preserve"> (AO2 if need to apply to text)</w:t>
            </w:r>
            <w:r w:rsidRPr="00AB727D">
              <w:rPr>
                <w:rFonts w:cstheme="minorHAnsi"/>
                <w:b/>
              </w:rPr>
              <w:t xml:space="preserve"> (</w:t>
            </w:r>
            <w:r w:rsidR="004C4935" w:rsidRPr="00AB727D">
              <w:rPr>
                <w:rFonts w:cstheme="minorHAnsi"/>
                <w:b/>
              </w:rPr>
              <w:t xml:space="preserve">up to </w:t>
            </w:r>
            <w:r w:rsidRPr="00AB727D">
              <w:rPr>
                <w:rFonts w:cstheme="minorHAnsi"/>
                <w:b/>
              </w:rPr>
              <w:t>6 marks)</w:t>
            </w:r>
            <w:r w:rsidR="00426FA4">
              <w:rPr>
                <w:rFonts w:cstheme="minorHAnsi"/>
                <w:b/>
              </w:rPr>
              <w:t xml:space="preserve"> – </w:t>
            </w:r>
            <w:r w:rsidR="00426FA4" w:rsidRPr="00322BDF">
              <w:rPr>
                <w:rFonts w:cstheme="minorHAnsi"/>
                <w:b/>
                <w:u w:val="single"/>
              </w:rPr>
              <w:t>Top down</w:t>
            </w:r>
          </w:p>
          <w:p w:rsidR="00426FA4" w:rsidRDefault="00426FA4">
            <w:pPr>
              <w:rPr>
                <w:rFonts w:cstheme="minorHAnsi"/>
                <w:b/>
              </w:rPr>
            </w:pPr>
          </w:p>
          <w:p w:rsidR="00426FA4" w:rsidRDefault="00426FA4">
            <w:r>
              <w:rPr>
                <w:rFonts w:cstheme="minorHAnsi"/>
                <w:b/>
              </w:rPr>
              <w:t xml:space="preserve">USA – developed by FBI in 1970s: </w:t>
            </w:r>
            <w:r>
              <w:t>data gathered from in-depth interviews with 36 sexually motivated serial killers including Ted Bundy and Charles Manson.</w:t>
            </w:r>
          </w:p>
          <w:p w:rsidR="00426FA4" w:rsidRDefault="00426FA4">
            <w:pPr>
              <w:rPr>
                <w:rFonts w:cstheme="minorHAnsi"/>
                <w:b/>
              </w:rPr>
            </w:pPr>
          </w:p>
          <w:p w:rsidR="00426FA4" w:rsidRDefault="00426FA4">
            <w:pPr>
              <w:rPr>
                <w:b/>
              </w:rPr>
            </w:pPr>
            <w:r w:rsidRPr="00426FA4">
              <w:rPr>
                <w:b/>
              </w:rPr>
              <w:t>Murderers or rapists are classified in one of two categories</w:t>
            </w:r>
            <w:r w:rsidR="00322BDF">
              <w:rPr>
                <w:b/>
              </w:rPr>
              <w:t>: Organised and Disorganised</w:t>
            </w:r>
          </w:p>
          <w:p w:rsidR="00426FA4" w:rsidRDefault="00426FA4">
            <w:pPr>
              <w:rPr>
                <w:rFonts w:cstheme="minorHAnsi"/>
                <w:b/>
              </w:rPr>
            </w:pPr>
          </w:p>
          <w:p w:rsidR="00426FA4" w:rsidRDefault="00426FA4" w:rsidP="00322BDF">
            <w:pPr>
              <w:rPr>
                <w:rFonts w:cstheme="minorHAnsi"/>
                <w:b/>
              </w:rPr>
            </w:pPr>
            <w:r>
              <w:rPr>
                <w:rFonts w:cstheme="minorHAnsi"/>
                <w:b/>
              </w:rPr>
              <w:t>Organised</w:t>
            </w:r>
            <w:r w:rsidR="00322BDF">
              <w:rPr>
                <w:rFonts w:cstheme="minorHAnsi"/>
                <w:b/>
              </w:rPr>
              <w:t xml:space="preserve"> definition</w:t>
            </w:r>
            <w:r>
              <w:rPr>
                <w:rFonts w:cstheme="minorHAnsi"/>
                <w:b/>
              </w:rPr>
              <w:t>:</w:t>
            </w:r>
          </w:p>
          <w:p w:rsidR="00426FA4" w:rsidRDefault="00426FA4" w:rsidP="00322BDF">
            <w:pPr>
              <w:rPr>
                <w:rFonts w:cstheme="minorHAnsi"/>
                <w:b/>
              </w:rPr>
            </w:pPr>
          </w:p>
          <w:p w:rsidR="00426FA4" w:rsidRPr="00426FA4" w:rsidRDefault="00426FA4" w:rsidP="00322BDF">
            <w:pPr>
              <w:ind w:left="720"/>
              <w:rPr>
                <w:rFonts w:cstheme="minorHAnsi"/>
                <w:b/>
                <w:i/>
              </w:rPr>
            </w:pPr>
            <w:r w:rsidRPr="00426FA4">
              <w:rPr>
                <w:rFonts w:cstheme="minorHAnsi"/>
                <w:b/>
                <w:i/>
              </w:rPr>
              <w:t xml:space="preserve">Characteristics of offenders - </w:t>
            </w:r>
          </w:p>
          <w:p w:rsidR="00426FA4" w:rsidRDefault="00426FA4" w:rsidP="00322BDF">
            <w:pPr>
              <w:rPr>
                <w:rFonts w:cstheme="minorHAnsi"/>
                <w:b/>
              </w:rPr>
            </w:pPr>
          </w:p>
          <w:p w:rsidR="00426FA4" w:rsidRDefault="00426FA4" w:rsidP="00322BDF">
            <w:pPr>
              <w:rPr>
                <w:rFonts w:cstheme="minorHAnsi"/>
                <w:b/>
              </w:rPr>
            </w:pPr>
            <w:r>
              <w:rPr>
                <w:rFonts w:cstheme="minorHAnsi"/>
                <w:b/>
              </w:rPr>
              <w:t>Disorganised</w:t>
            </w:r>
            <w:r w:rsidR="00322BDF">
              <w:rPr>
                <w:rFonts w:cstheme="minorHAnsi"/>
                <w:b/>
              </w:rPr>
              <w:t xml:space="preserve"> definition</w:t>
            </w:r>
            <w:r>
              <w:rPr>
                <w:rFonts w:cstheme="minorHAnsi"/>
                <w:b/>
              </w:rPr>
              <w:t>:</w:t>
            </w:r>
          </w:p>
          <w:p w:rsidR="00426FA4" w:rsidRDefault="00426FA4" w:rsidP="00322BDF">
            <w:pPr>
              <w:rPr>
                <w:rFonts w:cstheme="minorHAnsi"/>
                <w:b/>
              </w:rPr>
            </w:pPr>
          </w:p>
          <w:p w:rsidR="00426FA4" w:rsidRPr="00426FA4" w:rsidRDefault="00426FA4" w:rsidP="00322BDF">
            <w:pPr>
              <w:ind w:left="720"/>
              <w:rPr>
                <w:rFonts w:cstheme="minorHAnsi"/>
                <w:b/>
                <w:i/>
              </w:rPr>
            </w:pPr>
            <w:r w:rsidRPr="00426FA4">
              <w:rPr>
                <w:rFonts w:cstheme="minorHAnsi"/>
                <w:b/>
                <w:i/>
              </w:rPr>
              <w:t xml:space="preserve">Characteristics of offenders – </w:t>
            </w:r>
          </w:p>
          <w:p w:rsidR="00426FA4" w:rsidRDefault="00426FA4">
            <w:pPr>
              <w:rPr>
                <w:rFonts w:cstheme="minorHAnsi"/>
                <w:b/>
              </w:rPr>
            </w:pPr>
          </w:p>
          <w:p w:rsidR="00426FA4" w:rsidRDefault="00426FA4">
            <w:pPr>
              <w:rPr>
                <w:rFonts w:cstheme="minorHAnsi"/>
                <w:b/>
              </w:rPr>
            </w:pPr>
            <w:r>
              <w:rPr>
                <w:rFonts w:cstheme="minorHAnsi"/>
                <w:b/>
              </w:rPr>
              <w:t>Process of developing a profile:</w:t>
            </w:r>
          </w:p>
          <w:p w:rsidR="00426FA4" w:rsidRPr="00426FA4" w:rsidRDefault="00426FA4">
            <w:pPr>
              <w:rPr>
                <w:rFonts w:cstheme="minorHAnsi"/>
                <w:b/>
                <w:i/>
              </w:rPr>
            </w:pPr>
          </w:p>
          <w:p w:rsidR="00426FA4" w:rsidRPr="00426FA4" w:rsidRDefault="00426FA4" w:rsidP="00426FA4">
            <w:pPr>
              <w:pStyle w:val="ListParagraph"/>
              <w:numPr>
                <w:ilvl w:val="0"/>
                <w:numId w:val="6"/>
              </w:numPr>
              <w:rPr>
                <w:rFonts w:cstheme="minorHAnsi"/>
                <w:b/>
                <w:i/>
              </w:rPr>
            </w:pPr>
            <w:r w:rsidRPr="00426FA4">
              <w:rPr>
                <w:rFonts w:cstheme="minorHAnsi"/>
                <w:b/>
                <w:i/>
              </w:rPr>
              <w:t>Data assimilation</w:t>
            </w:r>
          </w:p>
          <w:p w:rsidR="00426FA4" w:rsidRPr="00426FA4" w:rsidRDefault="00426FA4" w:rsidP="00426FA4">
            <w:pPr>
              <w:pStyle w:val="ListParagraph"/>
              <w:numPr>
                <w:ilvl w:val="0"/>
                <w:numId w:val="6"/>
              </w:numPr>
              <w:rPr>
                <w:rFonts w:cstheme="minorHAnsi"/>
                <w:b/>
                <w:i/>
              </w:rPr>
            </w:pPr>
            <w:r w:rsidRPr="00426FA4">
              <w:rPr>
                <w:rFonts w:cstheme="minorHAnsi"/>
                <w:b/>
                <w:i/>
              </w:rPr>
              <w:t>Crime scene classification</w:t>
            </w:r>
          </w:p>
          <w:p w:rsidR="00426FA4" w:rsidRPr="00426FA4" w:rsidRDefault="00426FA4" w:rsidP="00426FA4">
            <w:pPr>
              <w:pStyle w:val="ListParagraph"/>
              <w:numPr>
                <w:ilvl w:val="0"/>
                <w:numId w:val="6"/>
              </w:numPr>
              <w:rPr>
                <w:rFonts w:cstheme="minorHAnsi"/>
                <w:b/>
                <w:i/>
              </w:rPr>
            </w:pPr>
            <w:r w:rsidRPr="00426FA4">
              <w:rPr>
                <w:rFonts w:cstheme="minorHAnsi"/>
                <w:b/>
                <w:i/>
              </w:rPr>
              <w:t>Crime reconstruction</w:t>
            </w:r>
          </w:p>
          <w:p w:rsidR="00AB727D" w:rsidRPr="00322BDF" w:rsidRDefault="00426FA4" w:rsidP="00322BDF">
            <w:pPr>
              <w:pStyle w:val="ListParagraph"/>
              <w:numPr>
                <w:ilvl w:val="0"/>
                <w:numId w:val="6"/>
              </w:numPr>
              <w:rPr>
                <w:rFonts w:cstheme="minorHAnsi"/>
                <w:b/>
                <w:i/>
              </w:rPr>
            </w:pPr>
            <w:r w:rsidRPr="00426FA4">
              <w:rPr>
                <w:rFonts w:cstheme="minorHAnsi"/>
                <w:b/>
                <w:i/>
              </w:rPr>
              <w:t>Profile generation</w:t>
            </w:r>
          </w:p>
          <w:p w:rsidR="00580896" w:rsidRDefault="00580896">
            <w:pPr>
              <w:rPr>
                <w:b/>
              </w:rPr>
            </w:pPr>
          </w:p>
          <w:p w:rsidR="00580896" w:rsidRPr="00580896" w:rsidRDefault="00580896">
            <w:pPr>
              <w:rPr>
                <w:b/>
              </w:rPr>
            </w:pPr>
          </w:p>
        </w:tc>
      </w:tr>
      <w:tr w:rsidR="00426FA4" w:rsidTr="00580896">
        <w:tc>
          <w:tcPr>
            <w:tcW w:w="10627" w:type="dxa"/>
          </w:tcPr>
          <w:p w:rsidR="00426FA4" w:rsidRDefault="00426FA4" w:rsidP="00426FA4">
            <w:pPr>
              <w:rPr>
                <w:rFonts w:cstheme="minorHAnsi"/>
                <w:b/>
                <w:u w:val="single"/>
              </w:rPr>
            </w:pPr>
            <w:r w:rsidRPr="00AB727D">
              <w:rPr>
                <w:rFonts w:cstheme="minorHAnsi"/>
                <w:b/>
              </w:rPr>
              <w:t>AO1</w:t>
            </w:r>
            <w:r>
              <w:rPr>
                <w:rFonts w:cstheme="minorHAnsi"/>
                <w:b/>
              </w:rPr>
              <w:t xml:space="preserve"> (AO2 if need to apply to text)</w:t>
            </w:r>
            <w:r w:rsidRPr="00AB727D">
              <w:rPr>
                <w:rFonts w:cstheme="minorHAnsi"/>
                <w:b/>
              </w:rPr>
              <w:t xml:space="preserve"> (up to 6 marks)</w:t>
            </w:r>
            <w:r>
              <w:rPr>
                <w:rFonts w:cstheme="minorHAnsi"/>
                <w:b/>
              </w:rPr>
              <w:t xml:space="preserve"> – </w:t>
            </w:r>
            <w:r w:rsidRPr="00322BDF">
              <w:rPr>
                <w:rFonts w:cstheme="minorHAnsi"/>
                <w:b/>
                <w:u w:val="single"/>
              </w:rPr>
              <w:t>Bottom-up</w:t>
            </w:r>
          </w:p>
          <w:p w:rsidR="00322BDF" w:rsidRDefault="00322BDF" w:rsidP="00426FA4">
            <w:pPr>
              <w:rPr>
                <w:rFonts w:cstheme="minorHAnsi"/>
                <w:b/>
              </w:rPr>
            </w:pPr>
          </w:p>
          <w:p w:rsidR="00322BDF" w:rsidRDefault="00322BDF" w:rsidP="00426FA4">
            <w:r w:rsidRPr="00322BDF">
              <w:rPr>
                <w:b/>
              </w:rPr>
              <w:t>UK</w:t>
            </w:r>
            <w:r>
              <w:t xml:space="preserve"> – developed by </w:t>
            </w:r>
            <w:r w:rsidRPr="00322BDF">
              <w:rPr>
                <w:b/>
              </w:rPr>
              <w:t>David Canter (1980s and 1990s)</w:t>
            </w:r>
          </w:p>
          <w:p w:rsidR="00322BDF" w:rsidRDefault="00322BDF" w:rsidP="00426FA4"/>
          <w:p w:rsidR="00322BDF" w:rsidRDefault="00322BDF" w:rsidP="00426FA4">
            <w:r>
              <w:t>The</w:t>
            </w:r>
            <w:r w:rsidRPr="00322BDF">
              <w:rPr>
                <w:b/>
              </w:rPr>
              <w:t xml:space="preserve"> aim</w:t>
            </w:r>
            <w:r>
              <w:t xml:space="preserve"> of the </w:t>
            </w:r>
            <w:r w:rsidRPr="00322BDF">
              <w:rPr>
                <w:b/>
              </w:rPr>
              <w:t>Bottom-up approach</w:t>
            </w:r>
            <w:r>
              <w:t xml:space="preserve"> is to generate a picture of the offender (e.g. likely characteristics, routine behaviour and social background) through </w:t>
            </w:r>
            <w:r w:rsidRPr="00322BDF">
              <w:rPr>
                <w:b/>
              </w:rPr>
              <w:t>systematic analysis of evidence</w:t>
            </w:r>
            <w:r>
              <w:t xml:space="preserve"> at the crime scene.</w:t>
            </w:r>
          </w:p>
          <w:p w:rsidR="00322BDF" w:rsidRDefault="00322BDF" w:rsidP="00426FA4">
            <w:pPr>
              <w:rPr>
                <w:rFonts w:cstheme="minorHAnsi"/>
                <w:b/>
              </w:rPr>
            </w:pPr>
          </w:p>
          <w:p w:rsidR="00322BDF" w:rsidRDefault="00322BDF" w:rsidP="00426FA4">
            <w:pPr>
              <w:rPr>
                <w:rFonts w:cstheme="minorHAnsi"/>
                <w:b/>
              </w:rPr>
            </w:pPr>
            <w:r>
              <w:rPr>
                <w:rFonts w:cstheme="minorHAnsi"/>
                <w:b/>
              </w:rPr>
              <w:t>Smallest space analysis…</w:t>
            </w:r>
          </w:p>
          <w:p w:rsidR="00322BDF" w:rsidRDefault="00322BDF" w:rsidP="00426FA4">
            <w:pPr>
              <w:rPr>
                <w:rFonts w:cstheme="minorHAnsi"/>
                <w:b/>
              </w:rPr>
            </w:pPr>
          </w:p>
          <w:p w:rsidR="00322BDF" w:rsidRDefault="00322BDF" w:rsidP="00426FA4">
            <w:r w:rsidRPr="00322BDF">
              <w:rPr>
                <w:b/>
              </w:rPr>
              <w:t>Investigative Psychology</w:t>
            </w:r>
            <w:r>
              <w:rPr>
                <w:b/>
              </w:rPr>
              <w:t>:</w:t>
            </w:r>
            <w:r>
              <w:t xml:space="preserve"> Investigative psychology attempts to apply statistical procedures, alongside psychological theory, to the analysis of crime scene evidence. The aim is to establish patterns of behaviour that are likely to occur or co-occur across crime scenes. This is in order to develop a statistical 'database' which then acts as a baseline for comparison</w:t>
            </w:r>
            <w:r>
              <w:t>…</w:t>
            </w:r>
          </w:p>
          <w:p w:rsidR="00322BDF" w:rsidRDefault="00322BDF" w:rsidP="00426FA4"/>
          <w:p w:rsidR="00322BDF" w:rsidRDefault="00322BDF" w:rsidP="00426FA4">
            <w:pPr>
              <w:rPr>
                <w:rFonts w:cstheme="minorHAnsi"/>
                <w:b/>
              </w:rPr>
            </w:pPr>
            <w:r w:rsidRPr="00322BDF">
              <w:rPr>
                <w:b/>
              </w:rPr>
              <w:t>interpersonal coherence</w:t>
            </w:r>
            <w:r>
              <w:rPr>
                <w:b/>
              </w:rPr>
              <w:t xml:space="preserve">: </w:t>
            </w:r>
            <w:r>
              <w:t>the way an offender behaves at the scene, including how they 'interact' with the victim, may reflect their behaviour in more everyday situations. For example</w:t>
            </w:r>
            <w:r>
              <w:t>…..</w:t>
            </w:r>
          </w:p>
          <w:p w:rsidR="00322BDF" w:rsidRDefault="00322BDF" w:rsidP="00426FA4">
            <w:pPr>
              <w:rPr>
                <w:rFonts w:cstheme="minorHAnsi"/>
                <w:b/>
              </w:rPr>
            </w:pPr>
          </w:p>
          <w:p w:rsidR="00322BDF" w:rsidRDefault="00322BDF" w:rsidP="00426FA4">
            <w:pPr>
              <w:rPr>
                <w:b/>
              </w:rPr>
            </w:pPr>
            <w:r w:rsidRPr="00322BDF">
              <w:rPr>
                <w:b/>
              </w:rPr>
              <w:t>Geographic profiling</w:t>
            </w:r>
            <w:r>
              <w:rPr>
                <w:b/>
              </w:rPr>
              <w:t>: Circle theory</w:t>
            </w:r>
          </w:p>
          <w:p w:rsidR="00322BDF" w:rsidRDefault="00322BDF" w:rsidP="00426FA4">
            <w:pPr>
              <w:rPr>
                <w:rFonts w:cstheme="minorHAnsi"/>
                <w:b/>
              </w:rPr>
            </w:pPr>
          </w:p>
          <w:p w:rsidR="00322BDF" w:rsidRPr="00322BDF" w:rsidRDefault="00322BDF" w:rsidP="00322BDF">
            <w:pPr>
              <w:pStyle w:val="ListParagraph"/>
              <w:numPr>
                <w:ilvl w:val="0"/>
                <w:numId w:val="7"/>
              </w:numPr>
              <w:rPr>
                <w:rFonts w:cstheme="minorHAnsi"/>
                <w:i/>
              </w:rPr>
            </w:pPr>
            <w:r w:rsidRPr="00322BDF">
              <w:rPr>
                <w:rFonts w:cstheme="minorHAnsi"/>
                <w:i/>
              </w:rPr>
              <w:t>Marauder</w:t>
            </w:r>
          </w:p>
          <w:p w:rsidR="00322BDF" w:rsidRPr="00322BDF" w:rsidRDefault="00322BDF" w:rsidP="00426FA4">
            <w:pPr>
              <w:rPr>
                <w:rFonts w:cstheme="minorHAnsi"/>
                <w:i/>
              </w:rPr>
            </w:pPr>
          </w:p>
          <w:p w:rsidR="00322BDF" w:rsidRPr="00322BDF" w:rsidRDefault="00322BDF" w:rsidP="00322BDF">
            <w:pPr>
              <w:pStyle w:val="ListParagraph"/>
              <w:numPr>
                <w:ilvl w:val="0"/>
                <w:numId w:val="7"/>
              </w:numPr>
              <w:rPr>
                <w:rFonts w:cstheme="minorHAnsi"/>
                <w:i/>
              </w:rPr>
            </w:pPr>
            <w:r w:rsidRPr="00322BDF">
              <w:rPr>
                <w:rFonts w:cstheme="minorHAnsi"/>
                <w:i/>
              </w:rPr>
              <w:t xml:space="preserve">Commuter </w:t>
            </w:r>
          </w:p>
          <w:p w:rsidR="00322BDF" w:rsidRDefault="00322BDF" w:rsidP="00426FA4">
            <w:pPr>
              <w:rPr>
                <w:rFonts w:cstheme="minorHAnsi"/>
                <w:b/>
              </w:rPr>
            </w:pPr>
          </w:p>
          <w:p w:rsidR="00322BDF" w:rsidRDefault="00322BDF" w:rsidP="00426FA4">
            <w:pPr>
              <w:rPr>
                <w:rFonts w:cstheme="minorHAnsi"/>
                <w:b/>
              </w:rPr>
            </w:pPr>
          </w:p>
          <w:p w:rsidR="00247542" w:rsidRDefault="00247542" w:rsidP="00426FA4">
            <w:pPr>
              <w:rPr>
                <w:rFonts w:cstheme="minorHAnsi"/>
                <w:b/>
              </w:rPr>
            </w:pPr>
          </w:p>
          <w:p w:rsidR="00247542" w:rsidRDefault="00247542" w:rsidP="00426FA4">
            <w:pPr>
              <w:rPr>
                <w:rFonts w:cstheme="minorHAnsi"/>
                <w:b/>
              </w:rPr>
            </w:pPr>
          </w:p>
          <w:p w:rsidR="00247542" w:rsidRDefault="00247542" w:rsidP="00426FA4">
            <w:pPr>
              <w:rPr>
                <w:rFonts w:cstheme="minorHAnsi"/>
                <w:b/>
              </w:rPr>
            </w:pPr>
          </w:p>
          <w:p w:rsidR="00322BDF" w:rsidRPr="00AB727D" w:rsidRDefault="00322BDF" w:rsidP="00426FA4">
            <w:pPr>
              <w:rPr>
                <w:rFonts w:cstheme="minorHAnsi"/>
                <w:b/>
              </w:rPr>
            </w:pPr>
          </w:p>
          <w:p w:rsidR="00426FA4" w:rsidRPr="00AB727D" w:rsidRDefault="00426FA4">
            <w:pPr>
              <w:rPr>
                <w:rFonts w:cstheme="minorHAnsi"/>
                <w:b/>
              </w:rPr>
            </w:pPr>
          </w:p>
        </w:tc>
      </w:tr>
      <w:tr w:rsidR="00247542" w:rsidTr="00580896">
        <w:tc>
          <w:tcPr>
            <w:tcW w:w="10627" w:type="dxa"/>
          </w:tcPr>
          <w:p w:rsidR="00247542" w:rsidRPr="00247542" w:rsidRDefault="00247542">
            <w:pPr>
              <w:rPr>
                <w:sz w:val="28"/>
                <w:szCs w:val="28"/>
              </w:rPr>
            </w:pPr>
            <w:r w:rsidRPr="00247542">
              <w:rPr>
                <w:b/>
                <w:sz w:val="28"/>
                <w:szCs w:val="28"/>
              </w:rPr>
              <w:lastRenderedPageBreak/>
              <w:t xml:space="preserve">AO3 – Top Down </w:t>
            </w:r>
            <w:r w:rsidRPr="00247542">
              <w:rPr>
                <w:sz w:val="28"/>
                <w:szCs w:val="28"/>
              </w:rPr>
              <w:t xml:space="preserve">(up to 10 marks): </w:t>
            </w:r>
          </w:p>
        </w:tc>
      </w:tr>
      <w:tr w:rsidR="00580896" w:rsidTr="00580896">
        <w:tc>
          <w:tcPr>
            <w:tcW w:w="10627" w:type="dxa"/>
          </w:tcPr>
          <w:p w:rsidR="00322BDF" w:rsidRPr="00247542" w:rsidRDefault="00AB727D">
            <w:pPr>
              <w:rPr>
                <w:lang w:val="en-US"/>
              </w:rPr>
            </w:pPr>
            <w:r w:rsidRPr="00AB727D">
              <w:rPr>
                <w:b/>
                <w:lang w:val="en-US"/>
              </w:rPr>
              <w:t>P)</w:t>
            </w:r>
            <w:r>
              <w:rPr>
                <w:lang w:val="en-US"/>
              </w:rPr>
              <w:t xml:space="preserve"> </w:t>
            </w:r>
            <w:r w:rsidR="00322BDF">
              <w:t>Only applies to certain crimes</w:t>
            </w:r>
          </w:p>
          <w:p w:rsidR="00AB727D" w:rsidRPr="00AB727D" w:rsidRDefault="00AB727D">
            <w:pPr>
              <w:rPr>
                <w:b/>
              </w:rPr>
            </w:pPr>
            <w:r w:rsidRPr="00AB727D">
              <w:rPr>
                <w:b/>
              </w:rPr>
              <w:t>E)</w:t>
            </w:r>
          </w:p>
          <w:p w:rsidR="00AB727D" w:rsidRPr="00AB727D" w:rsidRDefault="00AB727D">
            <w:pPr>
              <w:rPr>
                <w:b/>
              </w:rPr>
            </w:pPr>
            <w:r w:rsidRPr="00AB727D">
              <w:rPr>
                <w:b/>
              </w:rPr>
              <w:t>E)</w:t>
            </w:r>
          </w:p>
          <w:p w:rsidR="00580896" w:rsidRDefault="00AB727D">
            <w:r w:rsidRPr="00AB727D">
              <w:rPr>
                <w:b/>
              </w:rPr>
              <w:t>L)</w:t>
            </w:r>
            <w:r w:rsidRPr="00AB727D">
              <w:t xml:space="preserve"> </w:t>
            </w:r>
            <w:r w:rsidR="00322BDF">
              <w:t>This means that it can be argued to be a limited approach to identifying a criminal.</w:t>
            </w:r>
          </w:p>
        </w:tc>
      </w:tr>
      <w:tr w:rsidR="00580896" w:rsidTr="00580896">
        <w:tc>
          <w:tcPr>
            <w:tcW w:w="10627" w:type="dxa"/>
          </w:tcPr>
          <w:p w:rsidR="00322BDF" w:rsidRPr="00247542" w:rsidRDefault="004C4935" w:rsidP="00426FA4">
            <w:pPr>
              <w:widowControl w:val="0"/>
              <w:suppressAutoHyphens/>
              <w:autoSpaceDN w:val="0"/>
              <w:textAlignment w:val="baseline"/>
              <w:rPr>
                <w:rFonts w:eastAsia="SimSun" w:cstheme="minorHAnsi"/>
                <w:b/>
                <w:kern w:val="3"/>
                <w:lang w:val="en-US" w:eastAsia="zh-CN" w:bidi="hi-IN"/>
              </w:rPr>
            </w:pPr>
            <w:r w:rsidRPr="00982DF3">
              <w:rPr>
                <w:rFonts w:eastAsia="SimSun" w:cstheme="minorHAnsi"/>
                <w:b/>
                <w:kern w:val="3"/>
                <w:lang w:val="en-US" w:eastAsia="zh-CN" w:bidi="hi-IN"/>
              </w:rPr>
              <w:t>P)</w:t>
            </w:r>
            <w:r w:rsidR="00322BDF">
              <w:rPr>
                <w:rFonts w:eastAsia="SimSun" w:cstheme="minorHAnsi"/>
                <w:b/>
                <w:kern w:val="3"/>
                <w:lang w:val="en-US" w:eastAsia="zh-CN" w:bidi="hi-IN"/>
              </w:rPr>
              <w:t xml:space="preserve"> </w:t>
            </w:r>
            <w:r w:rsidR="00322BDF">
              <w:t>Having two categories of a criminal is very simplistic. It is likely that criminals do not fit neatly into either category, therefore making the prediction of their characteristics difficult</w:t>
            </w:r>
          </w:p>
          <w:p w:rsidR="00322BDF" w:rsidRPr="00322BDF" w:rsidRDefault="00322BDF" w:rsidP="00426FA4">
            <w:pPr>
              <w:widowControl w:val="0"/>
              <w:suppressAutoHyphens/>
              <w:autoSpaceDN w:val="0"/>
              <w:textAlignment w:val="baseline"/>
              <w:rPr>
                <w:rFonts w:eastAsia="SimSun" w:cstheme="minorHAnsi"/>
                <w:b/>
                <w:kern w:val="3"/>
                <w:lang w:val="en-US" w:eastAsia="zh-CN" w:bidi="hi-IN"/>
              </w:rPr>
            </w:pPr>
            <w:r w:rsidRPr="00322BDF">
              <w:rPr>
                <w:rFonts w:eastAsia="SimSun" w:cstheme="minorHAnsi"/>
                <w:b/>
                <w:kern w:val="3"/>
                <w:lang w:val="en-US" w:eastAsia="zh-CN" w:bidi="hi-IN"/>
              </w:rPr>
              <w:t>E)</w:t>
            </w:r>
          </w:p>
          <w:p w:rsidR="00322BDF" w:rsidRPr="00322BDF" w:rsidRDefault="00322BDF" w:rsidP="00426FA4">
            <w:pPr>
              <w:widowControl w:val="0"/>
              <w:suppressAutoHyphens/>
              <w:autoSpaceDN w:val="0"/>
              <w:textAlignment w:val="baseline"/>
              <w:rPr>
                <w:rFonts w:eastAsia="SimSun" w:cstheme="minorHAnsi"/>
                <w:b/>
                <w:kern w:val="3"/>
                <w:lang w:val="en-US" w:eastAsia="zh-CN" w:bidi="hi-IN"/>
              </w:rPr>
            </w:pPr>
            <w:r w:rsidRPr="00322BDF">
              <w:rPr>
                <w:rFonts w:eastAsia="SimSun" w:cstheme="minorHAnsi"/>
                <w:b/>
                <w:kern w:val="3"/>
                <w:lang w:val="en-US" w:eastAsia="zh-CN" w:bidi="hi-IN"/>
              </w:rPr>
              <w:t>E)</w:t>
            </w:r>
          </w:p>
          <w:p w:rsidR="00D647E5" w:rsidRPr="00247542" w:rsidRDefault="00322BDF" w:rsidP="00247542">
            <w:pPr>
              <w:widowControl w:val="0"/>
              <w:suppressAutoHyphens/>
              <w:autoSpaceDN w:val="0"/>
              <w:textAlignment w:val="baseline"/>
              <w:rPr>
                <w:rFonts w:eastAsia="SimSun" w:cstheme="minorHAnsi"/>
                <w:b/>
                <w:kern w:val="3"/>
                <w:lang w:val="en-US" w:eastAsia="zh-CN" w:bidi="hi-IN"/>
              </w:rPr>
            </w:pPr>
            <w:r w:rsidRPr="00322BDF">
              <w:rPr>
                <w:rFonts w:eastAsia="SimSun" w:cstheme="minorHAnsi"/>
                <w:b/>
                <w:kern w:val="3"/>
                <w:lang w:val="en-US" w:eastAsia="zh-CN" w:bidi="hi-IN"/>
              </w:rPr>
              <w:t xml:space="preserve">L) </w:t>
            </w:r>
            <w:r w:rsidR="004C4935" w:rsidRPr="00322BDF">
              <w:rPr>
                <w:rFonts w:eastAsia="SimSun" w:cstheme="minorHAnsi"/>
                <w:b/>
                <w:kern w:val="3"/>
                <w:lang w:val="en-US" w:eastAsia="zh-CN" w:bidi="hi-IN"/>
              </w:rPr>
              <w:t xml:space="preserve"> </w:t>
            </w:r>
          </w:p>
        </w:tc>
      </w:tr>
      <w:tr w:rsidR="00580896" w:rsidTr="00580896">
        <w:tc>
          <w:tcPr>
            <w:tcW w:w="10627" w:type="dxa"/>
          </w:tcPr>
          <w:p w:rsidR="00D647E5" w:rsidRDefault="00FF1CA1">
            <w:r w:rsidRPr="00AB727D">
              <w:rPr>
                <w:b/>
              </w:rPr>
              <w:t>P)</w:t>
            </w:r>
            <w:r>
              <w:t xml:space="preserve"> </w:t>
            </w:r>
            <w:r w:rsidR="00322BDF">
              <w:t>The Top-down approach could be seen as a more intuitive approach to offender profiling,</w:t>
            </w:r>
          </w:p>
          <w:p w:rsidR="00322BDF" w:rsidRPr="00322BDF" w:rsidRDefault="00322BDF">
            <w:pPr>
              <w:rPr>
                <w:b/>
              </w:rPr>
            </w:pPr>
            <w:r w:rsidRPr="00322BDF">
              <w:rPr>
                <w:b/>
              </w:rPr>
              <w:t>E)</w:t>
            </w:r>
          </w:p>
          <w:p w:rsidR="00D647E5" w:rsidRPr="00247542" w:rsidRDefault="00322BDF">
            <w:pPr>
              <w:rPr>
                <w:b/>
              </w:rPr>
            </w:pPr>
            <w:r w:rsidRPr="00322BDF">
              <w:rPr>
                <w:b/>
              </w:rPr>
              <w:t>E)</w:t>
            </w:r>
          </w:p>
          <w:p w:rsidR="00D647E5" w:rsidRDefault="00322BDF">
            <w:r w:rsidRPr="00322BDF">
              <w:rPr>
                <w:b/>
              </w:rPr>
              <w:t>L)</w:t>
            </w:r>
            <w:r>
              <w:t xml:space="preserve"> </w:t>
            </w:r>
            <w:r>
              <w:t>this method of profiling could be criticised in terms of its credibility as it can be considered less scientific than the Bottom-up approach.</w:t>
            </w:r>
          </w:p>
        </w:tc>
      </w:tr>
      <w:tr w:rsidR="00FF1CA1" w:rsidTr="00580896">
        <w:tc>
          <w:tcPr>
            <w:tcW w:w="10627" w:type="dxa"/>
          </w:tcPr>
          <w:p w:rsidR="00322BDF" w:rsidRDefault="00322BDF" w:rsidP="00B507B9">
            <w:pPr>
              <w:rPr>
                <w:b/>
              </w:rPr>
            </w:pPr>
            <w:r>
              <w:rPr>
                <w:b/>
              </w:rPr>
              <w:t>P)</w:t>
            </w:r>
            <w:r>
              <w:t xml:space="preserve"> </w:t>
            </w:r>
            <w:r>
              <w:t>Original sample</w:t>
            </w:r>
            <w:r>
              <w:t xml:space="preserve"> is small and unrepresentative</w:t>
            </w:r>
          </w:p>
          <w:p w:rsidR="00322BDF" w:rsidRDefault="00322BDF" w:rsidP="00B507B9">
            <w:pPr>
              <w:rPr>
                <w:b/>
              </w:rPr>
            </w:pPr>
            <w:r>
              <w:rPr>
                <w:b/>
              </w:rPr>
              <w:t>E)</w:t>
            </w:r>
          </w:p>
          <w:p w:rsidR="00322BDF" w:rsidRDefault="00322BDF" w:rsidP="00B507B9">
            <w:pPr>
              <w:rPr>
                <w:b/>
              </w:rPr>
            </w:pPr>
            <w:r>
              <w:rPr>
                <w:b/>
              </w:rPr>
              <w:t>E)</w:t>
            </w:r>
          </w:p>
          <w:p w:rsidR="00FF1CA1" w:rsidRPr="00D647E5" w:rsidRDefault="00322BDF" w:rsidP="00B507B9">
            <w:pPr>
              <w:rPr>
                <w:b/>
              </w:rPr>
            </w:pPr>
            <w:r>
              <w:rPr>
                <w:b/>
              </w:rPr>
              <w:t>L)</w:t>
            </w:r>
            <w:r>
              <w:t xml:space="preserve"> </w:t>
            </w:r>
            <w:r>
              <w:t>meaning there could be issues with the validity of the data gathered from the interviews</w:t>
            </w:r>
            <w:r>
              <w:t>, weakening the external validity of the top-down approach</w:t>
            </w:r>
          </w:p>
        </w:tc>
      </w:tr>
      <w:tr w:rsidR="00322BDF" w:rsidTr="00580896">
        <w:tc>
          <w:tcPr>
            <w:tcW w:w="10627" w:type="dxa"/>
          </w:tcPr>
          <w:p w:rsidR="00322BDF" w:rsidRPr="00247542" w:rsidRDefault="00322BDF" w:rsidP="00B507B9">
            <w:pPr>
              <w:rPr>
                <w:b/>
                <w:sz w:val="28"/>
                <w:szCs w:val="28"/>
              </w:rPr>
            </w:pPr>
            <w:r w:rsidRPr="00247542">
              <w:rPr>
                <w:b/>
                <w:sz w:val="28"/>
                <w:szCs w:val="28"/>
              </w:rPr>
              <w:t>AO3 – Bottom up (up to 10 marks)</w:t>
            </w:r>
          </w:p>
        </w:tc>
      </w:tr>
      <w:tr w:rsidR="00322BDF" w:rsidTr="00580896">
        <w:tc>
          <w:tcPr>
            <w:tcW w:w="10627" w:type="dxa"/>
          </w:tcPr>
          <w:p w:rsidR="00322BDF" w:rsidRDefault="00322BDF" w:rsidP="00B507B9">
            <w:pPr>
              <w:rPr>
                <w:b/>
              </w:rPr>
            </w:pPr>
            <w:r>
              <w:rPr>
                <w:b/>
              </w:rPr>
              <w:t>P)</w:t>
            </w:r>
            <w:r>
              <w:t xml:space="preserve"> </w:t>
            </w:r>
            <w:r>
              <w:t xml:space="preserve"> Bottom-up profiling can be seen as more objective and scientific than the Top-down approach</w:t>
            </w:r>
          </w:p>
          <w:p w:rsidR="00322BDF" w:rsidRDefault="00322BDF" w:rsidP="00B507B9">
            <w:pPr>
              <w:rPr>
                <w:b/>
              </w:rPr>
            </w:pPr>
            <w:r>
              <w:rPr>
                <w:b/>
              </w:rPr>
              <w:t>E)</w:t>
            </w:r>
          </w:p>
          <w:p w:rsidR="00322BDF" w:rsidRDefault="00322BDF" w:rsidP="00B507B9">
            <w:pPr>
              <w:rPr>
                <w:b/>
              </w:rPr>
            </w:pPr>
            <w:r>
              <w:rPr>
                <w:b/>
              </w:rPr>
              <w:t>E)</w:t>
            </w:r>
          </w:p>
          <w:p w:rsidR="00322BDF" w:rsidRDefault="00322BDF" w:rsidP="00B507B9">
            <w:pPr>
              <w:rPr>
                <w:b/>
              </w:rPr>
            </w:pPr>
            <w:r>
              <w:rPr>
                <w:b/>
              </w:rPr>
              <w:t>L)</w:t>
            </w:r>
            <w:r w:rsidR="00247542">
              <w:t xml:space="preserve"> </w:t>
            </w:r>
            <w:r w:rsidR="00247542">
              <w:t>This enhances the scientific credibility of offender profiling.</w:t>
            </w:r>
          </w:p>
        </w:tc>
      </w:tr>
      <w:tr w:rsidR="00322BDF" w:rsidTr="00580896">
        <w:tc>
          <w:tcPr>
            <w:tcW w:w="10627" w:type="dxa"/>
          </w:tcPr>
          <w:p w:rsidR="00322BDF" w:rsidRDefault="00322BDF" w:rsidP="00322BDF">
            <w:pPr>
              <w:rPr>
                <w:b/>
              </w:rPr>
            </w:pPr>
            <w:r>
              <w:rPr>
                <w:b/>
              </w:rPr>
              <w:t>P)</w:t>
            </w:r>
            <w:r w:rsidR="00247542">
              <w:t xml:space="preserve"> </w:t>
            </w:r>
            <w:r w:rsidR="00247542">
              <w:t>Evidence supports geographic profiling</w:t>
            </w:r>
          </w:p>
          <w:p w:rsidR="00322BDF" w:rsidRDefault="00322BDF" w:rsidP="00322BDF">
            <w:pPr>
              <w:rPr>
                <w:b/>
              </w:rPr>
            </w:pPr>
            <w:r>
              <w:rPr>
                <w:b/>
              </w:rPr>
              <w:t>E)</w:t>
            </w:r>
          </w:p>
          <w:p w:rsidR="00322BDF" w:rsidRDefault="00322BDF" w:rsidP="00322BDF">
            <w:pPr>
              <w:rPr>
                <w:b/>
              </w:rPr>
            </w:pPr>
            <w:r>
              <w:rPr>
                <w:b/>
              </w:rPr>
              <w:t>E)</w:t>
            </w:r>
          </w:p>
          <w:p w:rsidR="00322BDF" w:rsidRDefault="00322BDF" w:rsidP="00B507B9">
            <w:pPr>
              <w:rPr>
                <w:b/>
              </w:rPr>
            </w:pPr>
            <w:r>
              <w:rPr>
                <w:b/>
              </w:rPr>
              <w:t>L)</w:t>
            </w:r>
            <w:r w:rsidR="00247542">
              <w:rPr>
                <w:b/>
              </w:rPr>
              <w:t xml:space="preserve"> </w:t>
            </w:r>
            <w:r w:rsidR="00247542">
              <w:t>This supports Canter's claim that spatial information is a key factor in determining the base of an offender.</w:t>
            </w:r>
          </w:p>
        </w:tc>
      </w:tr>
      <w:tr w:rsidR="00322BDF" w:rsidTr="00580896">
        <w:tc>
          <w:tcPr>
            <w:tcW w:w="10627" w:type="dxa"/>
          </w:tcPr>
          <w:p w:rsidR="00322BDF" w:rsidRDefault="00322BDF" w:rsidP="00322BDF">
            <w:pPr>
              <w:rPr>
                <w:b/>
              </w:rPr>
            </w:pPr>
            <w:r>
              <w:rPr>
                <w:b/>
              </w:rPr>
              <w:t>P)</w:t>
            </w:r>
            <w:r w:rsidR="00247542">
              <w:t xml:space="preserve"> </w:t>
            </w:r>
            <w:r w:rsidR="00247542">
              <w:t>Evidence supports investigative psychology</w:t>
            </w:r>
          </w:p>
          <w:p w:rsidR="00322BDF" w:rsidRDefault="00322BDF" w:rsidP="00322BDF">
            <w:pPr>
              <w:rPr>
                <w:b/>
              </w:rPr>
            </w:pPr>
            <w:r>
              <w:rPr>
                <w:b/>
              </w:rPr>
              <w:t>E)</w:t>
            </w:r>
          </w:p>
          <w:p w:rsidR="00322BDF" w:rsidRDefault="00322BDF" w:rsidP="00322BDF">
            <w:pPr>
              <w:rPr>
                <w:b/>
              </w:rPr>
            </w:pPr>
            <w:r>
              <w:rPr>
                <w:b/>
              </w:rPr>
              <w:t>E)</w:t>
            </w:r>
          </w:p>
          <w:p w:rsidR="00322BDF" w:rsidRDefault="00322BDF" w:rsidP="00B507B9">
            <w:pPr>
              <w:rPr>
                <w:b/>
              </w:rPr>
            </w:pPr>
            <w:r>
              <w:rPr>
                <w:b/>
              </w:rPr>
              <w:t>L)</w:t>
            </w:r>
            <w:r w:rsidR="00247542">
              <w:t xml:space="preserve"> </w:t>
            </w:r>
            <w:r w:rsidR="00247542">
              <w:t>This supports the usefulness of investigative psychology as it shows how statistical techniques can be applied</w:t>
            </w:r>
          </w:p>
        </w:tc>
      </w:tr>
      <w:tr w:rsidR="00322BDF" w:rsidTr="00580896">
        <w:tc>
          <w:tcPr>
            <w:tcW w:w="10627" w:type="dxa"/>
          </w:tcPr>
          <w:p w:rsidR="00322BDF" w:rsidRDefault="00322BDF" w:rsidP="00322BDF">
            <w:pPr>
              <w:rPr>
                <w:b/>
              </w:rPr>
            </w:pPr>
            <w:r>
              <w:rPr>
                <w:b/>
              </w:rPr>
              <w:t>P)</w:t>
            </w:r>
            <w:r w:rsidR="00247542">
              <w:t xml:space="preserve"> </w:t>
            </w:r>
            <w:r w:rsidR="00247542">
              <w:t>Mixed results for profiling</w:t>
            </w:r>
          </w:p>
          <w:p w:rsidR="00322BDF" w:rsidRDefault="00322BDF" w:rsidP="00322BDF">
            <w:pPr>
              <w:rPr>
                <w:b/>
              </w:rPr>
            </w:pPr>
            <w:r>
              <w:rPr>
                <w:b/>
              </w:rPr>
              <w:t>E)</w:t>
            </w:r>
          </w:p>
          <w:p w:rsidR="00322BDF" w:rsidRDefault="00322BDF" w:rsidP="00322BDF">
            <w:pPr>
              <w:rPr>
                <w:b/>
              </w:rPr>
            </w:pPr>
            <w:r>
              <w:rPr>
                <w:b/>
              </w:rPr>
              <w:t>E)</w:t>
            </w:r>
          </w:p>
          <w:p w:rsidR="00322BDF" w:rsidRDefault="00322BDF" w:rsidP="00B507B9">
            <w:pPr>
              <w:rPr>
                <w:b/>
              </w:rPr>
            </w:pPr>
            <w:r>
              <w:rPr>
                <w:b/>
              </w:rPr>
              <w:t>L)</w:t>
            </w:r>
            <w:r w:rsidR="00247542">
              <w:rPr>
                <w:b/>
              </w:rPr>
              <w:t xml:space="preserve"> </w:t>
            </w:r>
            <w:r w:rsidR="00247542" w:rsidRPr="00247542">
              <w:t>The lack of consistency in the effectiveness of profiling to catch criminals may have implications for this approach for the future in terms of further research and funding</w:t>
            </w:r>
            <w:r w:rsidR="00247542">
              <w:rPr>
                <w:b/>
              </w:rPr>
              <w:t xml:space="preserve"> </w:t>
            </w:r>
          </w:p>
        </w:tc>
      </w:tr>
    </w:tbl>
    <w:p w:rsidR="00371002" w:rsidRDefault="00247542">
      <w:bookmarkStart w:id="0" w:name="_GoBack"/>
      <w:bookmarkEnd w:id="0"/>
    </w:p>
    <w:sectPr w:rsidR="00371002" w:rsidSect="00D647E5">
      <w:pgSz w:w="11906" w:h="16838"/>
      <w:pgMar w:top="709" w:right="144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2687"/>
    <w:multiLevelType w:val="hybridMultilevel"/>
    <w:tmpl w:val="8330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805F1"/>
    <w:multiLevelType w:val="hybridMultilevel"/>
    <w:tmpl w:val="5732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C7199"/>
    <w:multiLevelType w:val="hybridMultilevel"/>
    <w:tmpl w:val="B5447C7C"/>
    <w:lvl w:ilvl="0" w:tplc="2BA85A3E">
      <w:start w:val="1"/>
      <w:numFmt w:val="bullet"/>
      <w:lvlText w:val="•"/>
      <w:lvlJc w:val="left"/>
      <w:pPr>
        <w:tabs>
          <w:tab w:val="num" w:pos="720"/>
        </w:tabs>
        <w:ind w:left="720" w:hanging="360"/>
      </w:pPr>
      <w:rPr>
        <w:rFonts w:ascii="Arial" w:hAnsi="Arial" w:hint="default"/>
      </w:rPr>
    </w:lvl>
    <w:lvl w:ilvl="1" w:tplc="6598F682" w:tentative="1">
      <w:start w:val="1"/>
      <w:numFmt w:val="bullet"/>
      <w:lvlText w:val="•"/>
      <w:lvlJc w:val="left"/>
      <w:pPr>
        <w:tabs>
          <w:tab w:val="num" w:pos="1440"/>
        </w:tabs>
        <w:ind w:left="1440" w:hanging="360"/>
      </w:pPr>
      <w:rPr>
        <w:rFonts w:ascii="Arial" w:hAnsi="Arial" w:hint="default"/>
      </w:rPr>
    </w:lvl>
    <w:lvl w:ilvl="2" w:tplc="802211DA" w:tentative="1">
      <w:start w:val="1"/>
      <w:numFmt w:val="bullet"/>
      <w:lvlText w:val="•"/>
      <w:lvlJc w:val="left"/>
      <w:pPr>
        <w:tabs>
          <w:tab w:val="num" w:pos="2160"/>
        </w:tabs>
        <w:ind w:left="2160" w:hanging="360"/>
      </w:pPr>
      <w:rPr>
        <w:rFonts w:ascii="Arial" w:hAnsi="Arial" w:hint="default"/>
      </w:rPr>
    </w:lvl>
    <w:lvl w:ilvl="3" w:tplc="141E37EE" w:tentative="1">
      <w:start w:val="1"/>
      <w:numFmt w:val="bullet"/>
      <w:lvlText w:val="•"/>
      <w:lvlJc w:val="left"/>
      <w:pPr>
        <w:tabs>
          <w:tab w:val="num" w:pos="2880"/>
        </w:tabs>
        <w:ind w:left="2880" w:hanging="360"/>
      </w:pPr>
      <w:rPr>
        <w:rFonts w:ascii="Arial" w:hAnsi="Arial" w:hint="default"/>
      </w:rPr>
    </w:lvl>
    <w:lvl w:ilvl="4" w:tplc="FE849EE6" w:tentative="1">
      <w:start w:val="1"/>
      <w:numFmt w:val="bullet"/>
      <w:lvlText w:val="•"/>
      <w:lvlJc w:val="left"/>
      <w:pPr>
        <w:tabs>
          <w:tab w:val="num" w:pos="3600"/>
        </w:tabs>
        <w:ind w:left="3600" w:hanging="360"/>
      </w:pPr>
      <w:rPr>
        <w:rFonts w:ascii="Arial" w:hAnsi="Arial" w:hint="default"/>
      </w:rPr>
    </w:lvl>
    <w:lvl w:ilvl="5" w:tplc="7A8AA390" w:tentative="1">
      <w:start w:val="1"/>
      <w:numFmt w:val="bullet"/>
      <w:lvlText w:val="•"/>
      <w:lvlJc w:val="left"/>
      <w:pPr>
        <w:tabs>
          <w:tab w:val="num" w:pos="4320"/>
        </w:tabs>
        <w:ind w:left="4320" w:hanging="360"/>
      </w:pPr>
      <w:rPr>
        <w:rFonts w:ascii="Arial" w:hAnsi="Arial" w:hint="default"/>
      </w:rPr>
    </w:lvl>
    <w:lvl w:ilvl="6" w:tplc="4FC0CD50" w:tentative="1">
      <w:start w:val="1"/>
      <w:numFmt w:val="bullet"/>
      <w:lvlText w:val="•"/>
      <w:lvlJc w:val="left"/>
      <w:pPr>
        <w:tabs>
          <w:tab w:val="num" w:pos="5040"/>
        </w:tabs>
        <w:ind w:left="5040" w:hanging="360"/>
      </w:pPr>
      <w:rPr>
        <w:rFonts w:ascii="Arial" w:hAnsi="Arial" w:hint="default"/>
      </w:rPr>
    </w:lvl>
    <w:lvl w:ilvl="7" w:tplc="28A25420" w:tentative="1">
      <w:start w:val="1"/>
      <w:numFmt w:val="bullet"/>
      <w:lvlText w:val="•"/>
      <w:lvlJc w:val="left"/>
      <w:pPr>
        <w:tabs>
          <w:tab w:val="num" w:pos="5760"/>
        </w:tabs>
        <w:ind w:left="5760" w:hanging="360"/>
      </w:pPr>
      <w:rPr>
        <w:rFonts w:ascii="Arial" w:hAnsi="Arial" w:hint="default"/>
      </w:rPr>
    </w:lvl>
    <w:lvl w:ilvl="8" w:tplc="E77C4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047067"/>
    <w:multiLevelType w:val="hybridMultilevel"/>
    <w:tmpl w:val="CA22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035FA"/>
    <w:multiLevelType w:val="multilevel"/>
    <w:tmpl w:val="03C4CB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78DF4EAE"/>
    <w:multiLevelType w:val="hybridMultilevel"/>
    <w:tmpl w:val="5AD0756A"/>
    <w:lvl w:ilvl="0" w:tplc="F9E67C48">
      <w:start w:val="1"/>
      <w:numFmt w:val="bullet"/>
      <w:lvlText w:val="•"/>
      <w:lvlJc w:val="left"/>
      <w:pPr>
        <w:tabs>
          <w:tab w:val="num" w:pos="720"/>
        </w:tabs>
        <w:ind w:left="720" w:hanging="360"/>
      </w:pPr>
      <w:rPr>
        <w:rFonts w:ascii="Arial" w:hAnsi="Arial" w:hint="default"/>
      </w:rPr>
    </w:lvl>
    <w:lvl w:ilvl="1" w:tplc="68A62E54" w:tentative="1">
      <w:start w:val="1"/>
      <w:numFmt w:val="bullet"/>
      <w:lvlText w:val="•"/>
      <w:lvlJc w:val="left"/>
      <w:pPr>
        <w:tabs>
          <w:tab w:val="num" w:pos="1440"/>
        </w:tabs>
        <w:ind w:left="1440" w:hanging="360"/>
      </w:pPr>
      <w:rPr>
        <w:rFonts w:ascii="Arial" w:hAnsi="Arial" w:hint="default"/>
      </w:rPr>
    </w:lvl>
    <w:lvl w:ilvl="2" w:tplc="9186423A" w:tentative="1">
      <w:start w:val="1"/>
      <w:numFmt w:val="bullet"/>
      <w:lvlText w:val="•"/>
      <w:lvlJc w:val="left"/>
      <w:pPr>
        <w:tabs>
          <w:tab w:val="num" w:pos="2160"/>
        </w:tabs>
        <w:ind w:left="2160" w:hanging="360"/>
      </w:pPr>
      <w:rPr>
        <w:rFonts w:ascii="Arial" w:hAnsi="Arial" w:hint="default"/>
      </w:rPr>
    </w:lvl>
    <w:lvl w:ilvl="3" w:tplc="06B21B12" w:tentative="1">
      <w:start w:val="1"/>
      <w:numFmt w:val="bullet"/>
      <w:lvlText w:val="•"/>
      <w:lvlJc w:val="left"/>
      <w:pPr>
        <w:tabs>
          <w:tab w:val="num" w:pos="2880"/>
        </w:tabs>
        <w:ind w:left="2880" w:hanging="360"/>
      </w:pPr>
      <w:rPr>
        <w:rFonts w:ascii="Arial" w:hAnsi="Arial" w:hint="default"/>
      </w:rPr>
    </w:lvl>
    <w:lvl w:ilvl="4" w:tplc="FEA23A16" w:tentative="1">
      <w:start w:val="1"/>
      <w:numFmt w:val="bullet"/>
      <w:lvlText w:val="•"/>
      <w:lvlJc w:val="left"/>
      <w:pPr>
        <w:tabs>
          <w:tab w:val="num" w:pos="3600"/>
        </w:tabs>
        <w:ind w:left="3600" w:hanging="360"/>
      </w:pPr>
      <w:rPr>
        <w:rFonts w:ascii="Arial" w:hAnsi="Arial" w:hint="default"/>
      </w:rPr>
    </w:lvl>
    <w:lvl w:ilvl="5" w:tplc="E5AC7678" w:tentative="1">
      <w:start w:val="1"/>
      <w:numFmt w:val="bullet"/>
      <w:lvlText w:val="•"/>
      <w:lvlJc w:val="left"/>
      <w:pPr>
        <w:tabs>
          <w:tab w:val="num" w:pos="4320"/>
        </w:tabs>
        <w:ind w:left="4320" w:hanging="360"/>
      </w:pPr>
      <w:rPr>
        <w:rFonts w:ascii="Arial" w:hAnsi="Arial" w:hint="default"/>
      </w:rPr>
    </w:lvl>
    <w:lvl w:ilvl="6" w:tplc="6666B1CC" w:tentative="1">
      <w:start w:val="1"/>
      <w:numFmt w:val="bullet"/>
      <w:lvlText w:val="•"/>
      <w:lvlJc w:val="left"/>
      <w:pPr>
        <w:tabs>
          <w:tab w:val="num" w:pos="5040"/>
        </w:tabs>
        <w:ind w:left="5040" w:hanging="360"/>
      </w:pPr>
      <w:rPr>
        <w:rFonts w:ascii="Arial" w:hAnsi="Arial" w:hint="default"/>
      </w:rPr>
    </w:lvl>
    <w:lvl w:ilvl="7" w:tplc="70B2CD34" w:tentative="1">
      <w:start w:val="1"/>
      <w:numFmt w:val="bullet"/>
      <w:lvlText w:val="•"/>
      <w:lvlJc w:val="left"/>
      <w:pPr>
        <w:tabs>
          <w:tab w:val="num" w:pos="5760"/>
        </w:tabs>
        <w:ind w:left="5760" w:hanging="360"/>
      </w:pPr>
      <w:rPr>
        <w:rFonts w:ascii="Arial" w:hAnsi="Arial" w:hint="default"/>
      </w:rPr>
    </w:lvl>
    <w:lvl w:ilvl="8" w:tplc="D1AE88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71403C"/>
    <w:multiLevelType w:val="hybridMultilevel"/>
    <w:tmpl w:val="316694F2"/>
    <w:lvl w:ilvl="0" w:tplc="221AA610">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96"/>
    <w:rsid w:val="001F73C2"/>
    <w:rsid w:val="00247542"/>
    <w:rsid w:val="002613D3"/>
    <w:rsid w:val="00322BDF"/>
    <w:rsid w:val="00426FA4"/>
    <w:rsid w:val="004C4935"/>
    <w:rsid w:val="00580896"/>
    <w:rsid w:val="007F58B7"/>
    <w:rsid w:val="00982DF3"/>
    <w:rsid w:val="00AB727D"/>
    <w:rsid w:val="00B507B9"/>
    <w:rsid w:val="00D647E5"/>
    <w:rsid w:val="00FF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DCA5"/>
  <w15:chartTrackingRefBased/>
  <w15:docId w15:val="{C4A4475A-83D1-4AB3-980D-42B7692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896"/>
    <w:pPr>
      <w:ind w:left="720"/>
      <w:contextualSpacing/>
    </w:pPr>
  </w:style>
  <w:style w:type="paragraph" w:styleId="NormalWeb">
    <w:name w:val="Normal (Web)"/>
    <w:basedOn w:val="Normal"/>
    <w:uiPriority w:val="99"/>
    <w:semiHidden/>
    <w:unhideWhenUsed/>
    <w:rsid w:val="00AB72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529">
      <w:bodyDiv w:val="1"/>
      <w:marLeft w:val="0"/>
      <w:marRight w:val="0"/>
      <w:marTop w:val="0"/>
      <w:marBottom w:val="0"/>
      <w:divBdr>
        <w:top w:val="none" w:sz="0" w:space="0" w:color="auto"/>
        <w:left w:val="none" w:sz="0" w:space="0" w:color="auto"/>
        <w:bottom w:val="none" w:sz="0" w:space="0" w:color="auto"/>
        <w:right w:val="none" w:sz="0" w:space="0" w:color="auto"/>
      </w:divBdr>
      <w:divsChild>
        <w:div w:id="1686789453">
          <w:marLeft w:val="360"/>
          <w:marRight w:val="0"/>
          <w:marTop w:val="200"/>
          <w:marBottom w:val="0"/>
          <w:divBdr>
            <w:top w:val="none" w:sz="0" w:space="0" w:color="auto"/>
            <w:left w:val="none" w:sz="0" w:space="0" w:color="auto"/>
            <w:bottom w:val="none" w:sz="0" w:space="0" w:color="auto"/>
            <w:right w:val="none" w:sz="0" w:space="0" w:color="auto"/>
          </w:divBdr>
        </w:div>
      </w:divsChild>
    </w:div>
    <w:div w:id="400297332">
      <w:bodyDiv w:val="1"/>
      <w:marLeft w:val="0"/>
      <w:marRight w:val="0"/>
      <w:marTop w:val="0"/>
      <w:marBottom w:val="0"/>
      <w:divBdr>
        <w:top w:val="none" w:sz="0" w:space="0" w:color="auto"/>
        <w:left w:val="none" w:sz="0" w:space="0" w:color="auto"/>
        <w:bottom w:val="none" w:sz="0" w:space="0" w:color="auto"/>
        <w:right w:val="none" w:sz="0" w:space="0" w:color="auto"/>
      </w:divBdr>
      <w:divsChild>
        <w:div w:id="874973138">
          <w:marLeft w:val="360"/>
          <w:marRight w:val="0"/>
          <w:marTop w:val="200"/>
          <w:marBottom w:val="0"/>
          <w:divBdr>
            <w:top w:val="none" w:sz="0" w:space="0" w:color="auto"/>
            <w:left w:val="none" w:sz="0" w:space="0" w:color="auto"/>
            <w:bottom w:val="none" w:sz="0" w:space="0" w:color="auto"/>
            <w:right w:val="none" w:sz="0" w:space="0" w:color="auto"/>
          </w:divBdr>
        </w:div>
      </w:divsChild>
    </w:div>
    <w:div w:id="1257786940">
      <w:bodyDiv w:val="1"/>
      <w:marLeft w:val="0"/>
      <w:marRight w:val="0"/>
      <w:marTop w:val="0"/>
      <w:marBottom w:val="0"/>
      <w:divBdr>
        <w:top w:val="none" w:sz="0" w:space="0" w:color="auto"/>
        <w:left w:val="none" w:sz="0" w:space="0" w:color="auto"/>
        <w:bottom w:val="none" w:sz="0" w:space="0" w:color="auto"/>
        <w:right w:val="none" w:sz="0" w:space="0" w:color="auto"/>
      </w:divBdr>
      <w:divsChild>
        <w:div w:id="1069621609">
          <w:marLeft w:val="360"/>
          <w:marRight w:val="0"/>
          <w:marTop w:val="200"/>
          <w:marBottom w:val="0"/>
          <w:divBdr>
            <w:top w:val="none" w:sz="0" w:space="0" w:color="auto"/>
            <w:left w:val="none" w:sz="0" w:space="0" w:color="auto"/>
            <w:bottom w:val="none" w:sz="0" w:space="0" w:color="auto"/>
            <w:right w:val="none" w:sz="0" w:space="0" w:color="auto"/>
          </w:divBdr>
        </w:div>
        <w:div w:id="1966543536">
          <w:marLeft w:val="360"/>
          <w:marRight w:val="0"/>
          <w:marTop w:val="200"/>
          <w:marBottom w:val="0"/>
          <w:divBdr>
            <w:top w:val="none" w:sz="0" w:space="0" w:color="auto"/>
            <w:left w:val="none" w:sz="0" w:space="0" w:color="auto"/>
            <w:bottom w:val="none" w:sz="0" w:space="0" w:color="auto"/>
            <w:right w:val="none" w:sz="0" w:space="0" w:color="auto"/>
          </w:divBdr>
        </w:div>
        <w:div w:id="593592090">
          <w:marLeft w:val="360"/>
          <w:marRight w:val="0"/>
          <w:marTop w:val="200"/>
          <w:marBottom w:val="0"/>
          <w:divBdr>
            <w:top w:val="none" w:sz="0" w:space="0" w:color="auto"/>
            <w:left w:val="none" w:sz="0" w:space="0" w:color="auto"/>
            <w:bottom w:val="none" w:sz="0" w:space="0" w:color="auto"/>
            <w:right w:val="none" w:sz="0" w:space="0" w:color="auto"/>
          </w:divBdr>
        </w:div>
        <w:div w:id="1812164561">
          <w:marLeft w:val="360"/>
          <w:marRight w:val="0"/>
          <w:marTop w:val="200"/>
          <w:marBottom w:val="0"/>
          <w:divBdr>
            <w:top w:val="none" w:sz="0" w:space="0" w:color="auto"/>
            <w:left w:val="none" w:sz="0" w:space="0" w:color="auto"/>
            <w:bottom w:val="none" w:sz="0" w:space="0" w:color="auto"/>
            <w:right w:val="none" w:sz="0" w:space="0" w:color="auto"/>
          </w:divBdr>
        </w:div>
      </w:divsChild>
    </w:div>
    <w:div w:id="1886336320">
      <w:bodyDiv w:val="1"/>
      <w:marLeft w:val="0"/>
      <w:marRight w:val="0"/>
      <w:marTop w:val="0"/>
      <w:marBottom w:val="0"/>
      <w:divBdr>
        <w:top w:val="none" w:sz="0" w:space="0" w:color="auto"/>
        <w:left w:val="none" w:sz="0" w:space="0" w:color="auto"/>
        <w:bottom w:val="none" w:sz="0" w:space="0" w:color="auto"/>
        <w:right w:val="none" w:sz="0" w:space="0" w:color="auto"/>
      </w:divBdr>
      <w:divsChild>
        <w:div w:id="718356051">
          <w:marLeft w:val="0"/>
          <w:marRight w:val="0"/>
          <w:marTop w:val="0"/>
          <w:marBottom w:val="0"/>
          <w:divBdr>
            <w:top w:val="none" w:sz="0" w:space="0" w:color="auto"/>
            <w:left w:val="none" w:sz="0" w:space="0" w:color="auto"/>
            <w:bottom w:val="none" w:sz="0" w:space="0" w:color="auto"/>
            <w:right w:val="none" w:sz="0" w:space="0" w:color="auto"/>
          </w:divBdr>
          <w:divsChild>
            <w:div w:id="576743289">
              <w:marLeft w:val="0"/>
              <w:marRight w:val="0"/>
              <w:marTop w:val="0"/>
              <w:marBottom w:val="0"/>
              <w:divBdr>
                <w:top w:val="none" w:sz="0" w:space="0" w:color="auto"/>
                <w:left w:val="none" w:sz="0" w:space="0" w:color="auto"/>
                <w:bottom w:val="none" w:sz="0" w:space="0" w:color="auto"/>
                <w:right w:val="none" w:sz="0" w:space="0" w:color="auto"/>
              </w:divBdr>
            </w:div>
          </w:divsChild>
        </w:div>
        <w:div w:id="1767725960">
          <w:marLeft w:val="0"/>
          <w:marRight w:val="0"/>
          <w:marTop w:val="0"/>
          <w:marBottom w:val="0"/>
          <w:divBdr>
            <w:top w:val="none" w:sz="0" w:space="0" w:color="auto"/>
            <w:left w:val="none" w:sz="0" w:space="0" w:color="auto"/>
            <w:bottom w:val="none" w:sz="0" w:space="0" w:color="auto"/>
            <w:right w:val="none" w:sz="0" w:space="0" w:color="auto"/>
          </w:divBdr>
          <w:divsChild>
            <w:div w:id="566453828">
              <w:marLeft w:val="0"/>
              <w:marRight w:val="0"/>
              <w:marTop w:val="0"/>
              <w:marBottom w:val="0"/>
              <w:divBdr>
                <w:top w:val="none" w:sz="0" w:space="0" w:color="auto"/>
                <w:left w:val="none" w:sz="0" w:space="0" w:color="auto"/>
                <w:bottom w:val="none" w:sz="0" w:space="0" w:color="auto"/>
                <w:right w:val="none" w:sz="0" w:space="0" w:color="auto"/>
              </w:divBdr>
            </w:div>
          </w:divsChild>
        </w:div>
        <w:div w:id="1540627931">
          <w:marLeft w:val="0"/>
          <w:marRight w:val="0"/>
          <w:marTop w:val="0"/>
          <w:marBottom w:val="0"/>
          <w:divBdr>
            <w:top w:val="none" w:sz="0" w:space="0" w:color="auto"/>
            <w:left w:val="none" w:sz="0" w:space="0" w:color="auto"/>
            <w:bottom w:val="none" w:sz="0" w:space="0" w:color="auto"/>
            <w:right w:val="none" w:sz="0" w:space="0" w:color="auto"/>
          </w:divBdr>
          <w:divsChild>
            <w:div w:id="558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Badmin</dc:creator>
  <cp:keywords/>
  <dc:description/>
  <cp:lastModifiedBy>Nik leSaux</cp:lastModifiedBy>
  <cp:revision>2</cp:revision>
  <dcterms:created xsi:type="dcterms:W3CDTF">2021-03-04T13:31:00Z</dcterms:created>
  <dcterms:modified xsi:type="dcterms:W3CDTF">2021-03-04T13:31:00Z</dcterms:modified>
</cp:coreProperties>
</file>