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2AC1" w14:textId="77777777" w:rsidR="00163119" w:rsidRPr="00AB0EE9" w:rsidRDefault="00163119" w:rsidP="00AB0EE9">
      <w:pPr>
        <w:jc w:val="center"/>
        <w:rPr>
          <w:rFonts w:ascii="Roboto" w:hAnsi="Roboto" w:cs="Arial"/>
          <w:sz w:val="28"/>
          <w:szCs w:val="20"/>
        </w:rPr>
      </w:pPr>
    </w:p>
    <w:p w14:paraId="307DC6E7" w14:textId="3DCF0860" w:rsidR="00903125" w:rsidRPr="0091656C" w:rsidRDefault="00903125" w:rsidP="00903125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Prep 6: Humanist</w:t>
      </w:r>
      <w:r w:rsidRPr="0091656C">
        <w:rPr>
          <w:rFonts w:ascii="Century Gothic" w:hAnsi="Century Gothic"/>
          <w:b/>
          <w:sz w:val="32"/>
          <w:u w:val="single"/>
        </w:rPr>
        <w:t xml:space="preserve"> Approach</w:t>
      </w:r>
    </w:p>
    <w:p w14:paraId="1A8FC79C" w14:textId="77777777" w:rsidR="00903125" w:rsidRDefault="00903125" w:rsidP="00903125">
      <w:pPr>
        <w:autoSpaceDE w:val="0"/>
        <w:autoSpaceDN w:val="0"/>
        <w:adjustRightInd w:val="0"/>
        <w:rPr>
          <w:rFonts w:ascii="Verdana" w:hAnsi="Verdana" w:cs="AdvPS88D1"/>
          <w:b/>
          <w:color w:val="000000" w:themeColor="text1"/>
          <w:sz w:val="28"/>
        </w:rPr>
      </w:pPr>
    </w:p>
    <w:p w14:paraId="01CA9051" w14:textId="6A3F543E" w:rsidR="00903125" w:rsidRPr="00D66620" w:rsidRDefault="00903125" w:rsidP="00903125">
      <w:pPr>
        <w:autoSpaceDE w:val="0"/>
        <w:autoSpaceDN w:val="0"/>
        <w:adjustRightInd w:val="0"/>
        <w:rPr>
          <w:rFonts w:ascii="Verdana" w:hAnsi="Verdana" w:cs="AdvPS88D1"/>
          <w:b/>
          <w:color w:val="000000" w:themeColor="text1"/>
          <w:sz w:val="28"/>
        </w:rPr>
      </w:pPr>
      <w:r w:rsidRPr="00D66620">
        <w:rPr>
          <w:rFonts w:ascii="Verdana" w:hAnsi="Verdana" w:cs="AdvPS88D1"/>
          <w:b/>
          <w:color w:val="000000" w:themeColor="text1"/>
          <w:sz w:val="28"/>
        </w:rPr>
        <w:t xml:space="preserve">Task 1:  Recapping Assumptions </w:t>
      </w:r>
    </w:p>
    <w:p w14:paraId="016A0DA8" w14:textId="55852953" w:rsidR="00903125" w:rsidRPr="00D66620" w:rsidRDefault="00903125" w:rsidP="00903125">
      <w:pPr>
        <w:autoSpaceDE w:val="0"/>
        <w:autoSpaceDN w:val="0"/>
        <w:adjustRightInd w:val="0"/>
        <w:rPr>
          <w:rFonts w:ascii="Century Gothic" w:hAnsi="Century Gothic" w:cs="AdvPS88D1"/>
          <w:b/>
          <w:i/>
          <w:color w:val="000000" w:themeColor="text1"/>
        </w:rPr>
      </w:pPr>
      <w:r w:rsidRPr="00D66620">
        <w:rPr>
          <w:rFonts w:ascii="Century Gothic" w:hAnsi="Century Gothic" w:cs="AdvPS88D1"/>
          <w:b/>
          <w:i/>
          <w:color w:val="000000" w:themeColor="text1"/>
        </w:rPr>
        <w:t xml:space="preserve">You have already learnt the assumptions of the </w:t>
      </w:r>
      <w:r>
        <w:rPr>
          <w:rFonts w:ascii="Century Gothic" w:hAnsi="Century Gothic" w:cs="AdvPS88D1"/>
          <w:b/>
          <w:i/>
          <w:color w:val="000000" w:themeColor="text1"/>
        </w:rPr>
        <w:t>humanist</w:t>
      </w:r>
      <w:r w:rsidRPr="00D66620">
        <w:rPr>
          <w:rFonts w:ascii="Century Gothic" w:hAnsi="Century Gothic" w:cs="AdvPS88D1"/>
          <w:b/>
          <w:i/>
          <w:color w:val="000000" w:themeColor="text1"/>
        </w:rPr>
        <w:t xml:space="preserve"> approach so test yourself with this fill in the gaps:</w:t>
      </w:r>
    </w:p>
    <w:p w14:paraId="3AD386BE" w14:textId="55C5722F" w:rsidR="00903125" w:rsidRDefault="00903125" w:rsidP="00903125">
      <w:pPr>
        <w:pStyle w:val="ListParagraph"/>
        <w:numPr>
          <w:ilvl w:val="0"/>
          <w:numId w:val="3"/>
        </w:numPr>
        <w:spacing w:before="240"/>
        <w:rPr>
          <w:rFonts w:ascii="Verdana" w:hAnsi="Verdana" w:cs="Arial"/>
          <w:sz w:val="20"/>
          <w:szCs w:val="20"/>
        </w:rPr>
      </w:pPr>
      <w:r w:rsidRPr="00903125">
        <w:rPr>
          <w:rFonts w:ascii="Verdana" w:hAnsi="Verdana" w:cs="Arial"/>
          <w:sz w:val="20"/>
          <w:szCs w:val="20"/>
        </w:rPr>
        <w:t xml:space="preserve">Humans have </w:t>
      </w:r>
      <w:r w:rsidRPr="00903125">
        <w:rPr>
          <w:rFonts w:ascii="Verdana" w:hAnsi="Verdana" w:cs="Arial"/>
          <w:sz w:val="20"/>
          <w:szCs w:val="20"/>
        </w:rPr>
        <w:softHyphen/>
      </w:r>
      <w:r w:rsidRPr="00903125">
        <w:rPr>
          <w:rFonts w:ascii="Verdana" w:hAnsi="Verdana" w:cs="Arial"/>
          <w:sz w:val="20"/>
          <w:szCs w:val="20"/>
        </w:rPr>
        <w:softHyphen/>
      </w:r>
      <w:r w:rsidRPr="00903125">
        <w:rPr>
          <w:rFonts w:ascii="Verdana" w:hAnsi="Verdana" w:cs="Arial"/>
          <w:sz w:val="20"/>
          <w:szCs w:val="20"/>
        </w:rPr>
        <w:softHyphen/>
      </w:r>
      <w:r w:rsidRPr="00903125">
        <w:rPr>
          <w:rFonts w:ascii="Verdana" w:hAnsi="Verdana" w:cs="Arial"/>
          <w:sz w:val="20"/>
          <w:szCs w:val="20"/>
        </w:rPr>
        <w:softHyphen/>
      </w:r>
      <w:r w:rsidRPr="00903125">
        <w:rPr>
          <w:rFonts w:ascii="Verdana" w:hAnsi="Verdana" w:cs="Arial"/>
          <w:sz w:val="20"/>
          <w:szCs w:val="20"/>
        </w:rPr>
        <w:softHyphen/>
      </w:r>
      <w:r w:rsidRPr="00903125">
        <w:rPr>
          <w:rFonts w:ascii="Verdana" w:hAnsi="Verdana" w:cs="Arial"/>
          <w:sz w:val="20"/>
          <w:szCs w:val="20"/>
        </w:rPr>
        <w:softHyphen/>
      </w:r>
      <w:r w:rsidRPr="00903125">
        <w:rPr>
          <w:rFonts w:ascii="Verdana" w:hAnsi="Verdana" w:cs="Arial"/>
          <w:sz w:val="20"/>
          <w:szCs w:val="20"/>
        </w:rPr>
        <w:softHyphen/>
      </w:r>
      <w:r w:rsidRPr="00903125">
        <w:rPr>
          <w:rFonts w:ascii="Verdana" w:hAnsi="Verdana" w:cs="Arial"/>
          <w:sz w:val="20"/>
          <w:szCs w:val="20"/>
        </w:rPr>
        <w:softHyphen/>
        <w:t xml:space="preserve">____ ____; not all behaviour is </w:t>
      </w:r>
      <w:r>
        <w:rPr>
          <w:rFonts w:ascii="Verdana" w:hAnsi="Verdana" w:cs="Arial"/>
          <w:sz w:val="20"/>
          <w:szCs w:val="20"/>
        </w:rPr>
        <w:t>____________</w:t>
      </w:r>
      <w:r w:rsidRPr="00903125">
        <w:rPr>
          <w:rFonts w:ascii="Verdana" w:hAnsi="Verdana" w:cs="Arial"/>
          <w:sz w:val="20"/>
          <w:szCs w:val="20"/>
        </w:rPr>
        <w:t>.</w:t>
      </w:r>
    </w:p>
    <w:p w14:paraId="64C1CB25" w14:textId="66E57602" w:rsidR="00903125" w:rsidRDefault="00903125" w:rsidP="00903125">
      <w:pPr>
        <w:pStyle w:val="ListParagraph"/>
        <w:numPr>
          <w:ilvl w:val="0"/>
          <w:numId w:val="3"/>
        </w:numPr>
        <w:spacing w:before="240"/>
        <w:rPr>
          <w:rFonts w:ascii="Verdana" w:hAnsi="Verdana" w:cs="Arial"/>
          <w:sz w:val="20"/>
          <w:szCs w:val="20"/>
        </w:rPr>
      </w:pPr>
      <w:r w:rsidRPr="00903125">
        <w:rPr>
          <w:rFonts w:ascii="Verdana" w:hAnsi="Verdana" w:cs="Arial"/>
          <w:sz w:val="20"/>
          <w:szCs w:val="20"/>
        </w:rPr>
        <w:t xml:space="preserve">All individuals are </w:t>
      </w:r>
      <w:r>
        <w:rPr>
          <w:rFonts w:ascii="Verdana" w:hAnsi="Verdana" w:cs="Arial"/>
          <w:sz w:val="20"/>
          <w:szCs w:val="20"/>
        </w:rPr>
        <w:t>_________</w:t>
      </w:r>
      <w:r w:rsidRPr="00903125">
        <w:rPr>
          <w:rFonts w:ascii="Verdana" w:hAnsi="Verdana" w:cs="Arial"/>
          <w:sz w:val="20"/>
          <w:szCs w:val="20"/>
        </w:rPr>
        <w:t xml:space="preserve"> and have an innate (inborn) drive to achieve their maximum </w:t>
      </w:r>
      <w:r>
        <w:rPr>
          <w:rFonts w:ascii="Verdana" w:hAnsi="Verdana" w:cs="Arial"/>
          <w:sz w:val="20"/>
          <w:szCs w:val="20"/>
        </w:rPr>
        <w:t>___________</w:t>
      </w:r>
      <w:r w:rsidRPr="00903125">
        <w:rPr>
          <w:rFonts w:ascii="Verdana" w:hAnsi="Verdana" w:cs="Arial"/>
          <w:sz w:val="20"/>
          <w:szCs w:val="20"/>
        </w:rPr>
        <w:t>.</w:t>
      </w:r>
    </w:p>
    <w:p w14:paraId="5EBD0926" w14:textId="77777777" w:rsidR="00903125" w:rsidRDefault="00903125" w:rsidP="00903125">
      <w:pPr>
        <w:pStyle w:val="ListParagraph"/>
        <w:numPr>
          <w:ilvl w:val="0"/>
          <w:numId w:val="3"/>
        </w:numPr>
        <w:spacing w:before="240"/>
        <w:rPr>
          <w:rFonts w:ascii="Verdana" w:hAnsi="Verdana" w:cs="Arial"/>
          <w:sz w:val="20"/>
          <w:szCs w:val="20"/>
        </w:rPr>
      </w:pPr>
      <w:r w:rsidRPr="00903125">
        <w:rPr>
          <w:rFonts w:ascii="Verdana" w:hAnsi="Verdana" w:cs="Arial"/>
          <w:sz w:val="20"/>
          <w:szCs w:val="20"/>
        </w:rPr>
        <w:t xml:space="preserve">A proper understanding of human behaviour can only be achieved by studying </w:t>
      </w:r>
      <w:r>
        <w:rPr>
          <w:rFonts w:ascii="Verdana" w:hAnsi="Verdana" w:cs="Arial"/>
          <w:sz w:val="20"/>
          <w:szCs w:val="20"/>
        </w:rPr>
        <w:t>________</w:t>
      </w:r>
      <w:r w:rsidRPr="00903125">
        <w:rPr>
          <w:rFonts w:ascii="Verdana" w:hAnsi="Verdana" w:cs="Arial"/>
          <w:sz w:val="20"/>
          <w:szCs w:val="20"/>
        </w:rPr>
        <w:t xml:space="preserve"> - not </w:t>
      </w:r>
      <w:r>
        <w:rPr>
          <w:rFonts w:ascii="Verdana" w:hAnsi="Verdana" w:cs="Arial"/>
          <w:sz w:val="20"/>
          <w:szCs w:val="20"/>
        </w:rPr>
        <w:t>__________</w:t>
      </w:r>
      <w:r w:rsidRPr="00903125">
        <w:rPr>
          <w:rFonts w:ascii="Verdana" w:hAnsi="Verdana" w:cs="Arial"/>
          <w:sz w:val="20"/>
          <w:szCs w:val="20"/>
        </w:rPr>
        <w:t xml:space="preserve">. </w:t>
      </w:r>
    </w:p>
    <w:p w14:paraId="70EF9887" w14:textId="2FD59B64" w:rsidR="00925739" w:rsidRPr="00903125" w:rsidRDefault="00903125" w:rsidP="00903125">
      <w:pPr>
        <w:pStyle w:val="ListParagraph"/>
        <w:numPr>
          <w:ilvl w:val="0"/>
          <w:numId w:val="3"/>
        </w:numPr>
        <w:spacing w:before="240"/>
        <w:rPr>
          <w:rFonts w:ascii="Verdana" w:hAnsi="Verdana" w:cs="Arial"/>
          <w:sz w:val="20"/>
          <w:szCs w:val="20"/>
        </w:rPr>
      </w:pPr>
      <w:r w:rsidRPr="00903125">
        <w:rPr>
          <w:rFonts w:ascii="Verdana" w:hAnsi="Verdana" w:cs="Arial"/>
          <w:sz w:val="20"/>
          <w:szCs w:val="20"/>
        </w:rPr>
        <w:t xml:space="preserve">Psychology should study </w:t>
      </w:r>
      <w:r>
        <w:rPr>
          <w:rFonts w:ascii="Verdana" w:hAnsi="Verdana" w:cs="Arial"/>
          <w:sz w:val="20"/>
          <w:szCs w:val="20"/>
        </w:rPr>
        <w:t>___________</w:t>
      </w:r>
      <w:r w:rsidRPr="00903125">
        <w:rPr>
          <w:rFonts w:ascii="Verdana" w:hAnsi="Verdana" w:cs="Arial"/>
          <w:sz w:val="20"/>
          <w:szCs w:val="20"/>
        </w:rPr>
        <w:t xml:space="preserve"> (idiographic)</w:t>
      </w:r>
      <w:r>
        <w:rPr>
          <w:rFonts w:ascii="Verdana" w:hAnsi="Verdana" w:cs="Arial"/>
          <w:sz w:val="20"/>
          <w:szCs w:val="20"/>
        </w:rPr>
        <w:t xml:space="preserve"> </w:t>
      </w:r>
      <w:r w:rsidRPr="00903125">
        <w:rPr>
          <w:rFonts w:ascii="Verdana" w:hAnsi="Verdana" w:cs="Arial"/>
          <w:sz w:val="20"/>
          <w:szCs w:val="20"/>
        </w:rPr>
        <w:t xml:space="preserve">rather than the average performance of </w:t>
      </w:r>
      <w:r>
        <w:rPr>
          <w:rFonts w:ascii="Verdana" w:hAnsi="Verdana" w:cs="Arial"/>
          <w:sz w:val="20"/>
          <w:szCs w:val="20"/>
        </w:rPr>
        <w:t>__________</w:t>
      </w:r>
      <w:r w:rsidRPr="00903125">
        <w:rPr>
          <w:rFonts w:ascii="Verdana" w:hAnsi="Verdana" w:cs="Arial"/>
          <w:sz w:val="20"/>
          <w:szCs w:val="20"/>
        </w:rPr>
        <w:t xml:space="preserve"> (nomothetic).</w:t>
      </w:r>
      <w:r w:rsidRPr="00903125">
        <w:rPr>
          <w:rFonts w:ascii="Verdana" w:hAnsi="Verdana" w:cs="Arial"/>
          <w:sz w:val="20"/>
          <w:szCs w:val="20"/>
        </w:rPr>
        <w:cr/>
      </w:r>
    </w:p>
    <w:p w14:paraId="00FDC8DD" w14:textId="3B6371E2" w:rsidR="002C3519" w:rsidRPr="00903125" w:rsidRDefault="00903125" w:rsidP="00925739">
      <w:pPr>
        <w:rPr>
          <w:rFonts w:ascii="Century Gothic" w:hAnsi="Century Gothic" w:cs="Arial"/>
          <w:b/>
        </w:rPr>
      </w:pPr>
      <w:r w:rsidRPr="00D66620">
        <w:rPr>
          <w:rFonts w:ascii="Verdana" w:hAnsi="Verdana" w:cs="Arial"/>
          <w:b/>
          <w:sz w:val="28"/>
        </w:rPr>
        <w:t>Task 2:</w:t>
      </w:r>
      <w:r>
        <w:rPr>
          <w:rFonts w:ascii="Century Gothic" w:hAnsi="Century Gothic" w:cs="Arial"/>
          <w:b/>
        </w:rPr>
        <w:t xml:space="preserve"> </w:t>
      </w:r>
      <w:r w:rsidR="00AB0EE9" w:rsidRPr="00903125">
        <w:rPr>
          <w:rFonts w:ascii="Verdana" w:hAnsi="Verdana" w:cs="Arial"/>
          <w:b/>
          <w:sz w:val="28"/>
          <w:szCs w:val="20"/>
        </w:rPr>
        <w:t>Maslow’s Hierarchy of needs</w:t>
      </w:r>
    </w:p>
    <w:p w14:paraId="230F7C29" w14:textId="09D17E70" w:rsidR="00AB0EE9" w:rsidRPr="00903125" w:rsidRDefault="00AB0EE9" w:rsidP="00925739">
      <w:pPr>
        <w:rPr>
          <w:rFonts w:ascii="Century Gothic" w:hAnsi="Century Gothic" w:cs="Arial"/>
        </w:rPr>
      </w:pPr>
      <w:r w:rsidRPr="00903125">
        <w:rPr>
          <w:rFonts w:ascii="Century Gothic" w:hAnsi="Century Gothic" w:cs="Arial"/>
        </w:rPr>
        <w:t xml:space="preserve"> </w:t>
      </w:r>
      <w:r w:rsidR="00127C64" w:rsidRPr="00903125">
        <w:rPr>
          <w:rFonts w:ascii="Century Gothic" w:hAnsi="Century Gothic" w:cs="Arial"/>
        </w:rPr>
        <w:t>W</w:t>
      </w:r>
      <w:r w:rsidR="002C3519" w:rsidRPr="00903125">
        <w:rPr>
          <w:rFonts w:ascii="Century Gothic" w:hAnsi="Century Gothic" w:cs="Arial"/>
        </w:rPr>
        <w:t>atch</w:t>
      </w:r>
      <w:r w:rsidR="00903125">
        <w:rPr>
          <w:rFonts w:ascii="Century Gothic" w:hAnsi="Century Gothic" w:cs="Arial"/>
        </w:rPr>
        <w:t xml:space="preserve"> the following clip, then answer the questions below</w:t>
      </w:r>
      <w:r w:rsidR="002C3519" w:rsidRPr="00903125">
        <w:rPr>
          <w:rFonts w:ascii="Century Gothic" w:hAnsi="Century Gothic" w:cs="Arial"/>
        </w:rPr>
        <w:t xml:space="preserve">: </w:t>
      </w:r>
      <w:hyperlink r:id="rId9" w:history="1">
        <w:r w:rsidR="00127C64" w:rsidRPr="00903125">
          <w:rPr>
            <w:rStyle w:val="Hyperlink"/>
            <w:rFonts w:ascii="Century Gothic" w:hAnsi="Century Gothic" w:cs="Arial"/>
          </w:rPr>
          <w:t>https://www.youtube.com/watch?v=pEpt20-gn9Q</w:t>
        </w:r>
      </w:hyperlink>
    </w:p>
    <w:p w14:paraId="241AFB60" w14:textId="77777777" w:rsidR="00925739" w:rsidRDefault="00AB0EE9" w:rsidP="009257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</w:t>
      </w:r>
      <w:proofErr w:type="spellStart"/>
      <w:r>
        <w:rPr>
          <w:rFonts w:ascii="Verdana" w:hAnsi="Verdana" w:cs="Arial"/>
          <w:sz w:val="20"/>
          <w:szCs w:val="20"/>
        </w:rPr>
        <w:t>Self Actualisation</w:t>
      </w:r>
      <w:proofErr w:type="spellEnd"/>
      <w:r>
        <w:rPr>
          <w:rFonts w:ascii="Verdana" w:hAnsi="Verdana" w:cs="Arial"/>
          <w:sz w:val="20"/>
          <w:szCs w:val="20"/>
        </w:rPr>
        <w:t>?</w:t>
      </w:r>
    </w:p>
    <w:p w14:paraId="3A2A65FC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6A172946" w14:textId="77777777" w:rsidR="00C142C8" w:rsidRDefault="00C142C8" w:rsidP="009257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Click on the link to read about Maslow’s hierarchy of needs </w:t>
      </w:r>
      <w:hyperlink r:id="rId10" w:history="1">
        <w:r w:rsidRPr="00192897">
          <w:rPr>
            <w:rStyle w:val="Hyperlink"/>
            <w:rFonts w:ascii="Verdana" w:hAnsi="Verdana" w:cs="Arial"/>
            <w:sz w:val="20"/>
            <w:szCs w:val="20"/>
          </w:rPr>
          <w:t>http://www.simplypsychology.org/maslow.html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14:paraId="0797370D" w14:textId="5CB36ADB" w:rsidR="00925739" w:rsidRDefault="00925739" w:rsidP="009257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Complete the following hierarchy template based on Maslow’s Hierarchy of needs </w:t>
      </w:r>
    </w:p>
    <w:p w14:paraId="4F2795E2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342A6C" wp14:editId="1C4C6201">
                <wp:simplePos x="0" y="0"/>
                <wp:positionH relativeFrom="column">
                  <wp:posOffset>1497965</wp:posOffset>
                </wp:positionH>
                <wp:positionV relativeFrom="paragraph">
                  <wp:posOffset>197485</wp:posOffset>
                </wp:positionV>
                <wp:extent cx="3260725" cy="2682240"/>
                <wp:effectExtent l="0" t="0" r="15875" b="228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725" cy="2682240"/>
                          <a:chOff x="0" y="0"/>
                          <a:chExt cx="3260725" cy="2682240"/>
                        </a:xfrm>
                      </wpg:grpSpPr>
                      <wps:wsp>
                        <wps:cNvPr id="3" name="Isosceles Triangle 3"/>
                        <wps:cNvSpPr/>
                        <wps:spPr>
                          <a:xfrm>
                            <a:off x="0" y="0"/>
                            <a:ext cx="3260725" cy="2682240"/>
                          </a:xfrm>
                          <a:prstGeom prst="triangle">
                            <a:avLst>
                              <a:gd name="adj" fmla="val 49471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362309" y="2173856"/>
                            <a:ext cx="2587925" cy="82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112808" y="871268"/>
                            <a:ext cx="10693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560717" y="1759789"/>
                            <a:ext cx="2104845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845389" y="1345721"/>
                            <a:ext cx="15527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C7A6CF" id="Group 8" o:spid="_x0000_s1026" style="position:absolute;margin-left:117.95pt;margin-top:15.55pt;width:256.75pt;height:211.2pt;z-index:251659264" coordsize="32607,2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width:32607;height:2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" adj="10686" fillcolor="white [3201]" strokecolor="#f79646 [3209]" strokeweight="2pt"/>
                <v:line id="Straight Connector 4" o:spid="_x0000_s1028" style="position:absolute;flip:y;visibility:visible;mso-wrap-style:square" from="3623,21738" to="29502,21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  <v:line id="Straight Connector 5" o:spid="_x0000_s1029" style="position:absolute;visibility:visible;mso-wrap-style:square" from="11128,8712" to="21821,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  <v:line id="Straight Connector 6" o:spid="_x0000_s1030" style="position:absolute;flip:y;visibility:visible;mso-wrap-style:square" from="5607,17597" to="26655,17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 strokecolor="#4579b8 [3044]"/>
                <v:line id="Straight Connector 7" o:spid="_x0000_s1031" style="position:absolute;visibility:visible;mso-wrap-style:square" from="8453,13457" to="23981,1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</v:group>
            </w:pict>
          </mc:Fallback>
        </mc:AlternateContent>
      </w:r>
    </w:p>
    <w:p w14:paraId="3CADE6BA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76794F6C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26E8EAFB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508B65B1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0EC90E39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523348CB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147C7468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058A7966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2C5FF9B3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78FB11FA" w14:textId="77777777" w:rsidR="00925739" w:rsidRDefault="00925739" w:rsidP="00925739">
      <w:pPr>
        <w:rPr>
          <w:rFonts w:ascii="Verdana" w:hAnsi="Verdana" w:cs="Arial"/>
          <w:sz w:val="20"/>
          <w:szCs w:val="20"/>
        </w:rPr>
      </w:pPr>
    </w:p>
    <w:p w14:paraId="52EDAEBD" w14:textId="77777777" w:rsidR="00732992" w:rsidRDefault="00732992" w:rsidP="00925739">
      <w:pPr>
        <w:rPr>
          <w:rFonts w:ascii="Verdana" w:hAnsi="Verdana" w:cs="Arial"/>
          <w:sz w:val="20"/>
          <w:szCs w:val="20"/>
        </w:rPr>
      </w:pPr>
    </w:p>
    <w:p w14:paraId="03555983" w14:textId="77777777" w:rsidR="00732992" w:rsidRDefault="00732992" w:rsidP="00925739">
      <w:pPr>
        <w:rPr>
          <w:rFonts w:ascii="Verdana" w:hAnsi="Verdana" w:cs="Arial"/>
          <w:sz w:val="20"/>
          <w:szCs w:val="20"/>
        </w:rPr>
      </w:pPr>
    </w:p>
    <w:p w14:paraId="4A15C07F" w14:textId="43CC7016" w:rsidR="00825CA6" w:rsidRDefault="00903125" w:rsidP="00903125">
      <w:pPr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  <w:r w:rsidRPr="00D66620">
        <w:rPr>
          <w:rFonts w:ascii="Verdana" w:hAnsi="Verdana" w:cs="Arial"/>
          <w:b/>
          <w:sz w:val="28"/>
        </w:rPr>
        <w:lastRenderedPageBreak/>
        <w:t xml:space="preserve">Task </w:t>
      </w:r>
      <w:r>
        <w:rPr>
          <w:rFonts w:ascii="Verdana" w:hAnsi="Verdana" w:cs="Arial"/>
          <w:b/>
          <w:sz w:val="28"/>
        </w:rPr>
        <w:t>3</w:t>
      </w:r>
      <w:r w:rsidRPr="00D66620">
        <w:rPr>
          <w:rFonts w:ascii="Verdana" w:hAnsi="Verdana" w:cs="Arial"/>
          <w:b/>
          <w:sz w:val="28"/>
        </w:rPr>
        <w:t>:</w:t>
      </w:r>
      <w:r>
        <w:rPr>
          <w:rFonts w:ascii="Century Gothic" w:hAnsi="Century Gothic" w:cs="Arial"/>
          <w:b/>
        </w:rPr>
        <w:t xml:space="preserve"> </w:t>
      </w:r>
      <w:r w:rsidR="00825CA6" w:rsidRPr="00903125">
        <w:rPr>
          <w:rFonts w:ascii="Verdana" w:hAnsi="Verdana" w:cs="HelveticaNeueLTStd-Roman"/>
          <w:b/>
          <w:color w:val="000000" w:themeColor="text1"/>
          <w:sz w:val="24"/>
          <w:szCs w:val="24"/>
        </w:rPr>
        <w:t>Carl Rogers, the self and positive regard</w:t>
      </w:r>
    </w:p>
    <w:p w14:paraId="5A50F015" w14:textId="77777777" w:rsidR="00C142C8" w:rsidRDefault="00C142C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14:paraId="2BB8BD38" w14:textId="75F1BEB0" w:rsidR="00825CA6" w:rsidRPr="006722EF" w:rsidRDefault="00C142C8" w:rsidP="006722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</w:rPr>
      </w:pPr>
      <w:r w:rsidRPr="006722EF">
        <w:rPr>
          <w:rFonts w:ascii="Century Gothic" w:hAnsi="Century Gothic" w:cs="HelveticaNeueLTStd-Roman"/>
          <w:b/>
          <w:color w:val="000000" w:themeColor="text1"/>
        </w:rPr>
        <w:t>Look up the key concepts below in the pack and</w:t>
      </w:r>
      <w:r w:rsidRPr="006722EF">
        <w:rPr>
          <w:rFonts w:ascii="Century Gothic" w:hAnsi="Century Gothic" w:cs="HelveticaNeueLTStd-Roman"/>
          <w:b/>
          <w:color w:val="000000" w:themeColor="text1"/>
          <w:u w:val="single"/>
        </w:rPr>
        <w:t>, in your own words</w:t>
      </w:r>
      <w:r w:rsidRPr="006722EF">
        <w:rPr>
          <w:rFonts w:ascii="Century Gothic" w:hAnsi="Century Gothic" w:cs="HelveticaNeueLTStd-Roman"/>
          <w:b/>
          <w:color w:val="000000" w:themeColor="text1"/>
        </w:rPr>
        <w:t>, d</w:t>
      </w:r>
      <w:r w:rsidR="00825CA6" w:rsidRPr="006722EF">
        <w:rPr>
          <w:rFonts w:ascii="Century Gothic" w:hAnsi="Century Gothic" w:cs="HelveticaNeueLTStd-Roman"/>
          <w:b/>
          <w:color w:val="000000" w:themeColor="text1"/>
        </w:rPr>
        <w:t>efine</w:t>
      </w:r>
      <w:r w:rsidRPr="006722EF">
        <w:rPr>
          <w:rFonts w:ascii="Century Gothic" w:hAnsi="Century Gothic" w:cs="HelveticaNeueLTStd-Roman"/>
          <w:b/>
          <w:color w:val="000000" w:themeColor="text1"/>
        </w:rPr>
        <w:t xml:space="preserve"> them</w:t>
      </w:r>
      <w:r w:rsidR="006722EF" w:rsidRPr="006722EF">
        <w:rPr>
          <w:rFonts w:ascii="Century Gothic" w:hAnsi="Century Gothic" w:cs="HelveticaNeueLTStd-Roman"/>
          <w:b/>
          <w:color w:val="000000" w:themeColor="text1"/>
        </w:rPr>
        <w:t xml:space="preserve"> in the box below:</w:t>
      </w:r>
    </w:p>
    <w:p w14:paraId="4FDFBDC2" w14:textId="77777777" w:rsidR="00C142C8" w:rsidRPr="00C142C8" w:rsidRDefault="00C142C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</w:rPr>
      </w:pPr>
    </w:p>
    <w:tbl>
      <w:tblPr>
        <w:tblStyle w:val="TableGrid"/>
        <w:tblW w:w="11037" w:type="dxa"/>
        <w:tblLook w:val="04A0" w:firstRow="1" w:lastRow="0" w:firstColumn="1" w:lastColumn="0" w:noHBand="0" w:noVBand="1"/>
      </w:tblPr>
      <w:tblGrid>
        <w:gridCol w:w="11037"/>
      </w:tblGrid>
      <w:tr w:rsidR="00825CA6" w:rsidRPr="00C142C8" w14:paraId="4E7BC276" w14:textId="77777777" w:rsidTr="0074659B">
        <w:trPr>
          <w:trHeight w:val="731"/>
        </w:trPr>
        <w:tc>
          <w:tcPr>
            <w:tcW w:w="11037" w:type="dxa"/>
          </w:tcPr>
          <w:p w14:paraId="693FC52A" w14:textId="77777777" w:rsidR="00825CA6" w:rsidRPr="00C142C8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  <w:r w:rsidRPr="00C142C8">
              <w:rPr>
                <w:rFonts w:ascii="Century Gothic" w:hAnsi="Century Gothic" w:cs="HelveticaNeueLTStd-Roman"/>
                <w:b/>
                <w:i/>
                <w:color w:val="000000" w:themeColor="text1"/>
              </w:rPr>
              <w:t>Self</w:t>
            </w:r>
          </w:p>
        </w:tc>
      </w:tr>
      <w:tr w:rsidR="00825CA6" w:rsidRPr="00C142C8" w14:paraId="37703B77" w14:textId="77777777" w:rsidTr="0074659B">
        <w:trPr>
          <w:trHeight w:val="731"/>
        </w:trPr>
        <w:tc>
          <w:tcPr>
            <w:tcW w:w="11037" w:type="dxa"/>
          </w:tcPr>
          <w:p w14:paraId="7CDFF969" w14:textId="77777777" w:rsidR="00825CA6" w:rsidRPr="00C142C8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  <w:r w:rsidRPr="00C142C8">
              <w:rPr>
                <w:rFonts w:ascii="Century Gothic" w:hAnsi="Century Gothic" w:cs="HelveticaNeueLTStd-Roman"/>
                <w:b/>
                <w:i/>
                <w:color w:val="000000" w:themeColor="text1"/>
              </w:rPr>
              <w:t>Congruence</w:t>
            </w:r>
          </w:p>
        </w:tc>
      </w:tr>
      <w:tr w:rsidR="00825CA6" w:rsidRPr="00C142C8" w14:paraId="45DB049A" w14:textId="77777777" w:rsidTr="0074659B">
        <w:trPr>
          <w:trHeight w:val="1501"/>
        </w:trPr>
        <w:tc>
          <w:tcPr>
            <w:tcW w:w="11037" w:type="dxa"/>
          </w:tcPr>
          <w:p w14:paraId="67A603B1" w14:textId="77777777" w:rsidR="00825CA6" w:rsidRPr="00C142C8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  <w:r w:rsidRPr="00C142C8">
              <w:rPr>
                <w:rFonts w:ascii="Century Gothic" w:hAnsi="Century Gothic" w:cs="HelveticaNeueLTStd-Roman"/>
                <w:b/>
                <w:i/>
                <w:color w:val="000000" w:themeColor="text1"/>
              </w:rPr>
              <w:t xml:space="preserve">Unconditional Positive regard </w:t>
            </w:r>
          </w:p>
          <w:p w14:paraId="66E897BB" w14:textId="77777777" w:rsidR="00831901" w:rsidRPr="00C142C8" w:rsidRDefault="00831901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</w:p>
          <w:p w14:paraId="0411D97F" w14:textId="77777777" w:rsidR="00831901" w:rsidRPr="00C142C8" w:rsidRDefault="00831901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</w:p>
          <w:p w14:paraId="3BD19A94" w14:textId="77777777" w:rsidR="00831901" w:rsidRPr="00C142C8" w:rsidRDefault="00831901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</w:p>
          <w:p w14:paraId="7323F781" w14:textId="77777777" w:rsidR="0074659B" w:rsidRPr="00C142C8" w:rsidRDefault="0074659B" w:rsidP="00831901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</w:p>
        </w:tc>
      </w:tr>
      <w:tr w:rsidR="00825CA6" w:rsidRPr="00C142C8" w14:paraId="53502DB1" w14:textId="77777777" w:rsidTr="005A30FC">
        <w:trPr>
          <w:trHeight w:val="1042"/>
        </w:trPr>
        <w:tc>
          <w:tcPr>
            <w:tcW w:w="11037" w:type="dxa"/>
          </w:tcPr>
          <w:p w14:paraId="7E4C61C8" w14:textId="77777777" w:rsidR="00825CA6" w:rsidRPr="00C142C8" w:rsidRDefault="00825CA6" w:rsidP="00C92F9D">
            <w:pPr>
              <w:autoSpaceDE w:val="0"/>
              <w:autoSpaceDN w:val="0"/>
              <w:adjustRightInd w:val="0"/>
              <w:rPr>
                <w:rFonts w:ascii="Century Gothic" w:hAnsi="Century Gothic" w:cs="HelveticaNeueLTStd-Roman"/>
                <w:b/>
                <w:i/>
                <w:color w:val="000000" w:themeColor="text1"/>
              </w:rPr>
            </w:pPr>
            <w:r w:rsidRPr="00C142C8">
              <w:rPr>
                <w:rFonts w:ascii="Century Gothic" w:hAnsi="Century Gothic" w:cs="HelveticaNeueLTStd-Roman"/>
                <w:b/>
                <w:i/>
                <w:color w:val="000000" w:themeColor="text1"/>
              </w:rPr>
              <w:t>Conditions of Worth</w:t>
            </w:r>
          </w:p>
        </w:tc>
      </w:tr>
    </w:tbl>
    <w:p w14:paraId="45F5B8D7" w14:textId="77777777"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14:paraId="7EC0EC44" w14:textId="177BBB7A" w:rsidR="00825CA6" w:rsidRPr="006722EF" w:rsidRDefault="006722EF" w:rsidP="006722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</w:rPr>
      </w:pPr>
      <w:r w:rsidRPr="006722EF">
        <w:rPr>
          <w:rFonts w:ascii="Century Gothic" w:hAnsi="Century Gothic" w:cs="HelveticaNeueLTStd-Roman"/>
          <w:b/>
          <w:color w:val="000000" w:themeColor="text1"/>
        </w:rPr>
        <w:t xml:space="preserve">Read the </w:t>
      </w:r>
      <w:r w:rsidRPr="006722EF">
        <w:rPr>
          <w:rFonts w:ascii="Century Gothic" w:hAnsi="Century Gothic"/>
          <w:b/>
        </w:rPr>
        <w:t>Carl Rogers, the self and positive regard</w:t>
      </w:r>
      <w:r w:rsidRPr="006722EF">
        <w:rPr>
          <w:rFonts w:ascii="Century Gothic" w:hAnsi="Century Gothic"/>
          <w:b/>
        </w:rPr>
        <w:t xml:space="preserve"> section in the pack and answer the following questions: </w:t>
      </w:r>
      <w:r w:rsidRPr="006722EF">
        <w:rPr>
          <w:rFonts w:ascii="Century Gothic" w:hAnsi="Century Gothic" w:cs="HelveticaNeueLTStd-Roman"/>
          <w:b/>
          <w:color w:val="000000" w:themeColor="text1"/>
        </w:rPr>
        <w:t xml:space="preserve"> </w:t>
      </w:r>
    </w:p>
    <w:p w14:paraId="4A34D694" w14:textId="3A30953E"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2"/>
          <w:szCs w:val="24"/>
        </w:rPr>
      </w:pPr>
    </w:p>
    <w:p w14:paraId="74DA4955" w14:textId="6736C7E4" w:rsidR="006722EF" w:rsidRPr="00A950E8" w:rsidRDefault="006722EF" w:rsidP="00A950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  <w:r w:rsidRPr="00A950E8">
        <w:rPr>
          <w:rFonts w:ascii="Century Gothic" w:hAnsi="Century Gothic" w:cs="HelveticaNeueLTStd-Roman"/>
          <w:color w:val="000000" w:themeColor="text1"/>
          <w:szCs w:val="24"/>
        </w:rPr>
        <w:t xml:space="preserve">According to Carl Rogers, </w:t>
      </w:r>
      <w:r w:rsidR="00A950E8" w:rsidRPr="00A950E8">
        <w:rPr>
          <w:rFonts w:ascii="Century Gothic" w:hAnsi="Century Gothic" w:cs="HelveticaNeueLTStd-Roman"/>
          <w:color w:val="000000" w:themeColor="text1"/>
          <w:szCs w:val="24"/>
        </w:rPr>
        <w:t>why would someone have</w:t>
      </w:r>
      <w:r w:rsidRPr="00A950E8">
        <w:rPr>
          <w:rFonts w:ascii="Century Gothic" w:hAnsi="Century Gothic" w:cs="HelveticaNeueLTStd-Roman"/>
          <w:color w:val="000000" w:themeColor="text1"/>
          <w:szCs w:val="24"/>
        </w:rPr>
        <w:t xml:space="preserve"> low self</w:t>
      </w:r>
      <w:r w:rsidR="00A950E8" w:rsidRPr="00A950E8">
        <w:rPr>
          <w:rFonts w:ascii="Century Gothic" w:hAnsi="Century Gothic" w:cs="HelveticaNeueLTStd-Roman"/>
          <w:color w:val="000000" w:themeColor="text1"/>
          <w:szCs w:val="24"/>
        </w:rPr>
        <w:t>-</w:t>
      </w:r>
      <w:r w:rsidRPr="00A950E8">
        <w:rPr>
          <w:rFonts w:ascii="Century Gothic" w:hAnsi="Century Gothic" w:cs="HelveticaNeueLTStd-Roman"/>
          <w:color w:val="000000" w:themeColor="text1"/>
          <w:szCs w:val="24"/>
        </w:rPr>
        <w:t>esteem</w:t>
      </w:r>
      <w:r w:rsidR="00A950E8" w:rsidRPr="00A950E8">
        <w:rPr>
          <w:rFonts w:ascii="Century Gothic" w:hAnsi="Century Gothic" w:cs="HelveticaNeueLTStd-Roman"/>
          <w:color w:val="000000" w:themeColor="text1"/>
          <w:szCs w:val="24"/>
        </w:rPr>
        <w:t>?</w:t>
      </w:r>
    </w:p>
    <w:p w14:paraId="6A9689A7" w14:textId="3A3998AF" w:rsidR="00A950E8" w:rsidRPr="00A950E8" w:rsidRDefault="00A950E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</w:p>
    <w:p w14:paraId="4EA33DDA" w14:textId="77777777" w:rsidR="00A950E8" w:rsidRPr="00A950E8" w:rsidRDefault="00A950E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</w:p>
    <w:p w14:paraId="4584B014" w14:textId="0E63C86F" w:rsidR="00A950E8" w:rsidRPr="00A950E8" w:rsidRDefault="00A950E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</w:p>
    <w:p w14:paraId="250D03A5" w14:textId="0D41EBDF" w:rsidR="00A950E8" w:rsidRPr="00A950E8" w:rsidRDefault="00A950E8" w:rsidP="00A950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  <w:r w:rsidRPr="00A950E8">
        <w:rPr>
          <w:rFonts w:ascii="Century Gothic" w:hAnsi="Century Gothic" w:cs="HelveticaNeueLTStd-Roman"/>
          <w:color w:val="000000" w:themeColor="text1"/>
          <w:szCs w:val="24"/>
        </w:rPr>
        <w:t>What is conditional positive regard?</w:t>
      </w:r>
    </w:p>
    <w:p w14:paraId="35028402" w14:textId="3C8F0AD5" w:rsidR="00A950E8" w:rsidRPr="00A950E8" w:rsidRDefault="00A950E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</w:p>
    <w:p w14:paraId="569F5981" w14:textId="77777777" w:rsidR="00A950E8" w:rsidRPr="00A950E8" w:rsidRDefault="00A950E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</w:p>
    <w:p w14:paraId="27B12E86" w14:textId="53529BC0" w:rsidR="00A950E8" w:rsidRPr="00A950E8" w:rsidRDefault="00A950E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</w:p>
    <w:p w14:paraId="232E031F" w14:textId="1F9C3047" w:rsidR="00A950E8" w:rsidRPr="00A950E8" w:rsidRDefault="00A950E8" w:rsidP="00A950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Cs w:val="24"/>
        </w:rPr>
      </w:pPr>
      <w:r w:rsidRPr="00A950E8">
        <w:rPr>
          <w:rFonts w:ascii="Century Gothic" w:hAnsi="Century Gothic" w:cs="HelveticaNeueLTStd-Roman"/>
          <w:color w:val="000000" w:themeColor="text1"/>
          <w:szCs w:val="24"/>
        </w:rPr>
        <w:t xml:space="preserve">How could having conditional positive regard affect a person’s </w:t>
      </w:r>
      <w:proofErr w:type="spellStart"/>
      <w:r w:rsidRPr="00A950E8">
        <w:rPr>
          <w:rFonts w:ascii="Century Gothic" w:hAnsi="Century Gothic" w:cs="HelveticaNeueLTStd-Roman"/>
          <w:color w:val="000000" w:themeColor="text1"/>
          <w:szCs w:val="24"/>
        </w:rPr>
        <w:t>self concept</w:t>
      </w:r>
      <w:proofErr w:type="spellEnd"/>
      <w:r w:rsidRPr="00A950E8">
        <w:rPr>
          <w:rFonts w:ascii="Century Gothic" w:hAnsi="Century Gothic" w:cs="HelveticaNeueLTStd-Roman"/>
          <w:color w:val="000000" w:themeColor="text1"/>
          <w:szCs w:val="24"/>
        </w:rPr>
        <w:t>? What affect would that have on their personal growth?</w:t>
      </w:r>
    </w:p>
    <w:p w14:paraId="04BCDBBB" w14:textId="0A8E787B" w:rsidR="006722EF" w:rsidRDefault="006722EF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Cs w:val="24"/>
        </w:rPr>
      </w:pPr>
    </w:p>
    <w:p w14:paraId="16B0AC00" w14:textId="77777777" w:rsidR="00A950E8" w:rsidRPr="006722EF" w:rsidRDefault="00A950E8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Cs w:val="24"/>
        </w:rPr>
      </w:pPr>
    </w:p>
    <w:p w14:paraId="176D737C" w14:textId="77777777"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24"/>
          <w:szCs w:val="24"/>
        </w:rPr>
      </w:pPr>
    </w:p>
    <w:p w14:paraId="1B9C9D0A" w14:textId="57443F90" w:rsidR="00825CA6" w:rsidRPr="00A950E8" w:rsidRDefault="00A950E8" w:rsidP="00A950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  <w:r>
        <w:rPr>
          <w:rFonts w:ascii="Century Gothic" w:hAnsi="Century Gothic" w:cs="HelveticaNeueLTStd-Roman"/>
          <w:color w:val="000000" w:themeColor="text1"/>
          <w:sz w:val="24"/>
          <w:szCs w:val="24"/>
        </w:rPr>
        <w:t xml:space="preserve">Referring to congruence, </w:t>
      </w:r>
      <w:r w:rsidR="000B0666">
        <w:rPr>
          <w:rFonts w:ascii="Century Gothic" w:hAnsi="Century Gothic" w:cs="HelveticaNeueLTStd-Roman"/>
          <w:color w:val="000000" w:themeColor="text1"/>
          <w:sz w:val="24"/>
          <w:szCs w:val="24"/>
        </w:rPr>
        <w:t>why would someone have low self-worth?</w:t>
      </w:r>
    </w:p>
    <w:p w14:paraId="62413FC7" w14:textId="77777777"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14:paraId="7C38A981" w14:textId="77777777" w:rsidR="00825CA6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14:paraId="6B0CCD1F" w14:textId="77777777" w:rsidR="00825CA6" w:rsidRPr="00F715AF" w:rsidRDefault="00825CA6" w:rsidP="00825C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color w:val="000000" w:themeColor="text1"/>
          <w:sz w:val="24"/>
          <w:szCs w:val="24"/>
        </w:rPr>
      </w:pPr>
    </w:p>
    <w:p w14:paraId="0D679A00" w14:textId="4F2B1A3C" w:rsidR="00825CA6" w:rsidRDefault="00A950E8" w:rsidP="00A950E8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Roman"/>
          <w:b/>
          <w:color w:val="000000" w:themeColor="text1"/>
          <w:sz w:val="28"/>
          <w:szCs w:val="24"/>
        </w:rPr>
      </w:pPr>
      <w:r w:rsidRPr="00D66620">
        <w:rPr>
          <w:rFonts w:ascii="Verdana" w:hAnsi="Verdana" w:cs="Arial"/>
          <w:b/>
          <w:sz w:val="28"/>
        </w:rPr>
        <w:t xml:space="preserve">Task </w:t>
      </w:r>
      <w:r>
        <w:rPr>
          <w:rFonts w:ascii="Verdana" w:hAnsi="Verdana" w:cs="Arial"/>
          <w:b/>
          <w:sz w:val="28"/>
        </w:rPr>
        <w:t>4</w:t>
      </w:r>
      <w:r w:rsidRPr="00D66620">
        <w:rPr>
          <w:rFonts w:ascii="Verdana" w:hAnsi="Verdana" w:cs="Arial"/>
          <w:b/>
          <w:sz w:val="28"/>
        </w:rPr>
        <w:t>:</w:t>
      </w:r>
      <w:r>
        <w:rPr>
          <w:rFonts w:ascii="Century Gothic" w:hAnsi="Century Gothic" w:cs="Arial"/>
          <w:b/>
        </w:rPr>
        <w:t xml:space="preserve"> </w:t>
      </w:r>
      <w:r w:rsidR="00825CA6" w:rsidRPr="00A950E8">
        <w:rPr>
          <w:rFonts w:ascii="Verdana" w:hAnsi="Verdana" w:cs="HelveticaNeueLTStd-Roman"/>
          <w:b/>
          <w:color w:val="000000" w:themeColor="text1"/>
          <w:sz w:val="28"/>
          <w:szCs w:val="24"/>
        </w:rPr>
        <w:t xml:space="preserve">The influence of </w:t>
      </w:r>
      <w:r w:rsidR="004F21BE" w:rsidRPr="00A950E8">
        <w:rPr>
          <w:rFonts w:ascii="Verdana" w:hAnsi="Verdana" w:cs="HelveticaNeueLTStd-Roman"/>
          <w:b/>
          <w:color w:val="000000" w:themeColor="text1"/>
          <w:sz w:val="28"/>
          <w:szCs w:val="24"/>
        </w:rPr>
        <w:t xml:space="preserve">Humanistic Counselling – Client/ Person </w:t>
      </w:r>
      <w:r w:rsidR="00825CA6" w:rsidRPr="00A950E8">
        <w:rPr>
          <w:rFonts w:ascii="Verdana" w:hAnsi="Verdana" w:cs="HelveticaNeueLTStd-Roman"/>
          <w:b/>
          <w:color w:val="000000" w:themeColor="text1"/>
          <w:sz w:val="28"/>
          <w:szCs w:val="24"/>
        </w:rPr>
        <w:t>Based Therapy</w:t>
      </w:r>
    </w:p>
    <w:p w14:paraId="439A5A6C" w14:textId="77777777" w:rsidR="00A950E8" w:rsidRPr="00732992" w:rsidRDefault="00A950E8" w:rsidP="00A950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LTStd-Roman"/>
          <w:b/>
          <w:color w:val="000000" w:themeColor="text1"/>
          <w:sz w:val="36"/>
          <w:szCs w:val="24"/>
        </w:rPr>
      </w:pPr>
    </w:p>
    <w:p w14:paraId="3F3C0178" w14:textId="2601206F" w:rsidR="000B0666" w:rsidRPr="000B0666" w:rsidRDefault="000B0666" w:rsidP="000B0666">
      <w:pPr>
        <w:rPr>
          <w:rFonts w:ascii="Century Gothic" w:hAnsi="Century Gothic" w:cs="Arial"/>
          <w:b/>
          <w:szCs w:val="20"/>
          <w:u w:val="single"/>
        </w:rPr>
      </w:pPr>
      <w:r>
        <w:rPr>
          <w:rFonts w:ascii="Century Gothic" w:hAnsi="Century Gothic" w:cs="Arial"/>
          <w:b/>
          <w:szCs w:val="20"/>
        </w:rPr>
        <w:t>Read this section of the pack and w</w:t>
      </w:r>
      <w:r w:rsidR="00E33A3E" w:rsidRPr="000B0666">
        <w:rPr>
          <w:rFonts w:ascii="Century Gothic" w:hAnsi="Century Gothic" w:cs="Arial"/>
          <w:b/>
          <w:szCs w:val="20"/>
        </w:rPr>
        <w:t>atch th</w:t>
      </w:r>
      <w:r>
        <w:rPr>
          <w:rFonts w:ascii="Century Gothic" w:hAnsi="Century Gothic" w:cs="Arial"/>
          <w:b/>
          <w:szCs w:val="20"/>
        </w:rPr>
        <w:t>is</w:t>
      </w:r>
      <w:r w:rsidR="00E33A3E" w:rsidRPr="000B0666">
        <w:rPr>
          <w:rFonts w:ascii="Century Gothic" w:hAnsi="Century Gothic" w:cs="Arial"/>
          <w:b/>
          <w:szCs w:val="20"/>
        </w:rPr>
        <w:t xml:space="preserve"> clip </w:t>
      </w:r>
      <w:r>
        <w:rPr>
          <w:rFonts w:ascii="Century Gothic" w:hAnsi="Century Gothic" w:cs="Arial"/>
          <w:b/>
          <w:szCs w:val="20"/>
        </w:rPr>
        <w:t xml:space="preserve">– </w:t>
      </w:r>
      <w:hyperlink r:id="rId11" w:history="1">
        <w:r w:rsidRPr="000B0666">
          <w:rPr>
            <w:rStyle w:val="Hyperlink"/>
            <w:rFonts w:ascii="Century Gothic" w:hAnsi="Century Gothic" w:cs="Arial"/>
            <w:b/>
            <w:szCs w:val="20"/>
          </w:rPr>
          <w:t>https://www.youtube.com/watch?v=kdHzH</w:t>
        </w:r>
        <w:r w:rsidRPr="000B0666">
          <w:rPr>
            <w:rStyle w:val="Hyperlink"/>
            <w:rFonts w:ascii="Century Gothic" w:hAnsi="Century Gothic" w:cs="Arial"/>
            <w:b/>
            <w:szCs w:val="20"/>
          </w:rPr>
          <w:t>T</w:t>
        </w:r>
        <w:r w:rsidRPr="000B0666">
          <w:rPr>
            <w:rStyle w:val="Hyperlink"/>
            <w:rFonts w:ascii="Century Gothic" w:hAnsi="Century Gothic" w:cs="Arial"/>
            <w:b/>
            <w:szCs w:val="20"/>
          </w:rPr>
          <w:t>gw2iA</w:t>
        </w:r>
      </w:hyperlink>
    </w:p>
    <w:p w14:paraId="454D5A29" w14:textId="77068596" w:rsidR="00BE5CA6" w:rsidRDefault="000B0666">
      <w:pPr>
        <w:rPr>
          <w:rFonts w:ascii="Roboto" w:hAnsi="Roboto" w:cs="Arial"/>
          <w:b/>
          <w:sz w:val="40"/>
          <w:szCs w:val="20"/>
        </w:rPr>
      </w:pPr>
      <w:r>
        <w:rPr>
          <w:rFonts w:ascii="Century Gothic" w:hAnsi="Century Gothic" w:cs="Arial"/>
          <w:b/>
          <w:szCs w:val="20"/>
        </w:rPr>
        <w:t>M</w:t>
      </w:r>
      <w:r w:rsidR="00E33A3E" w:rsidRPr="000B0666">
        <w:rPr>
          <w:rFonts w:ascii="Century Gothic" w:hAnsi="Century Gothic" w:cs="Arial"/>
          <w:b/>
          <w:szCs w:val="20"/>
        </w:rPr>
        <w:t>akes notes on Roger’s Client Based Therapy</w:t>
      </w:r>
      <w:r w:rsidR="00732992" w:rsidRPr="000B0666">
        <w:rPr>
          <w:rFonts w:ascii="Century Gothic" w:hAnsi="Century Gothic" w:cs="Arial"/>
          <w:b/>
          <w:szCs w:val="20"/>
        </w:rPr>
        <w:t xml:space="preserve"> </w:t>
      </w:r>
      <w:r>
        <w:rPr>
          <w:rFonts w:ascii="Century Gothic" w:hAnsi="Century Gothic" w:cs="Arial"/>
          <w:b/>
          <w:szCs w:val="20"/>
        </w:rPr>
        <w:t>and the</w:t>
      </w:r>
      <w:r w:rsidR="00190D20" w:rsidRPr="000B0666">
        <w:rPr>
          <w:rFonts w:ascii="Century Gothic" w:hAnsi="Century Gothic" w:cs="Arial"/>
          <w:b/>
          <w:szCs w:val="20"/>
        </w:rPr>
        <w:t xml:space="preserve"> key terms, key assumptions about behaviour and methods used in Humanistic Client Based Therap</w:t>
      </w:r>
      <w:r w:rsidRPr="000B0666">
        <w:rPr>
          <w:rFonts w:ascii="Century Gothic" w:hAnsi="Century Gothic" w:cs="Arial"/>
          <w:b/>
          <w:szCs w:val="20"/>
        </w:rPr>
        <w:t>y</w:t>
      </w:r>
      <w:r>
        <w:rPr>
          <w:rFonts w:ascii="Century Gothic" w:hAnsi="Century Gothic" w:cs="Arial"/>
          <w:b/>
          <w:szCs w:val="20"/>
        </w:rPr>
        <w:t>.</w:t>
      </w:r>
      <w:bookmarkStart w:id="0" w:name="_GoBack"/>
      <w:bookmarkEnd w:id="0"/>
    </w:p>
    <w:sectPr w:rsidR="00BE5CA6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vPS88D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F01"/>
    <w:multiLevelType w:val="hybridMultilevel"/>
    <w:tmpl w:val="1B86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CDD1A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99D"/>
    <w:multiLevelType w:val="hybridMultilevel"/>
    <w:tmpl w:val="3D30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B316F"/>
    <w:multiLevelType w:val="hybridMultilevel"/>
    <w:tmpl w:val="782EF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C26A2"/>
    <w:multiLevelType w:val="hybridMultilevel"/>
    <w:tmpl w:val="A306C23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870105"/>
    <w:multiLevelType w:val="hybridMultilevel"/>
    <w:tmpl w:val="7B62D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39"/>
    <w:rsid w:val="0002560A"/>
    <w:rsid w:val="000A2F52"/>
    <w:rsid w:val="000B0666"/>
    <w:rsid w:val="000B5A48"/>
    <w:rsid w:val="00127C64"/>
    <w:rsid w:val="00146E18"/>
    <w:rsid w:val="00163119"/>
    <w:rsid w:val="00190D20"/>
    <w:rsid w:val="001971F1"/>
    <w:rsid w:val="001B1013"/>
    <w:rsid w:val="0029136A"/>
    <w:rsid w:val="002C3519"/>
    <w:rsid w:val="004D1566"/>
    <w:rsid w:val="004F21BE"/>
    <w:rsid w:val="005A30FC"/>
    <w:rsid w:val="006722EF"/>
    <w:rsid w:val="006946F4"/>
    <w:rsid w:val="00732992"/>
    <w:rsid w:val="0074659B"/>
    <w:rsid w:val="007611F6"/>
    <w:rsid w:val="00825CA6"/>
    <w:rsid w:val="00831901"/>
    <w:rsid w:val="00883B80"/>
    <w:rsid w:val="008A2BA3"/>
    <w:rsid w:val="00903125"/>
    <w:rsid w:val="00925739"/>
    <w:rsid w:val="00A950E8"/>
    <w:rsid w:val="00AB0EE9"/>
    <w:rsid w:val="00B055A9"/>
    <w:rsid w:val="00B73359"/>
    <w:rsid w:val="00BE5CA6"/>
    <w:rsid w:val="00C142C8"/>
    <w:rsid w:val="00C92F9D"/>
    <w:rsid w:val="00CB0A95"/>
    <w:rsid w:val="00D07942"/>
    <w:rsid w:val="00D129A3"/>
    <w:rsid w:val="00D70DDC"/>
    <w:rsid w:val="00DD4A29"/>
    <w:rsid w:val="00E33A3E"/>
    <w:rsid w:val="00F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D2E9"/>
  <w15:docId w15:val="{FCDB90A9-63EA-495B-837E-0B893D66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739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92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25739"/>
  </w:style>
  <w:style w:type="character" w:styleId="UnresolvedMention">
    <w:name w:val="Unresolved Mention"/>
    <w:basedOn w:val="DefaultParagraphFont"/>
    <w:uiPriority w:val="99"/>
    <w:semiHidden/>
    <w:unhideWhenUsed/>
    <w:rsid w:val="009031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dHzHTgw2i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simplypsychology.org/maslow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pEpt20-gn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79eec57-11ed-408a-b7a2-ef5a6bdc4ba8" xsi:nil="true"/>
    <IsNotebookLocked xmlns="a79eec57-11ed-408a-b7a2-ef5a6bdc4ba8" xsi:nil="true"/>
    <CultureName xmlns="a79eec57-11ed-408a-b7a2-ef5a6bdc4ba8" xsi:nil="true"/>
    <Owner xmlns="a79eec57-11ed-408a-b7a2-ef5a6bdc4ba8">
      <UserInfo>
        <DisplayName/>
        <AccountId xsi:nil="true"/>
        <AccountType/>
      </UserInfo>
    </Owner>
    <Distribution_Groups xmlns="a79eec57-11ed-408a-b7a2-ef5a6bdc4ba8" xsi:nil="true"/>
    <Is_Collaboration_Space_Locked xmlns="a79eec57-11ed-408a-b7a2-ef5a6bdc4ba8" xsi:nil="true"/>
    <Has_Teacher_Only_SectionGroup xmlns="a79eec57-11ed-408a-b7a2-ef5a6bdc4ba8" xsi:nil="true"/>
    <NotebookType xmlns="a79eec57-11ed-408a-b7a2-ef5a6bdc4ba8" xsi:nil="true"/>
    <FolderType xmlns="a79eec57-11ed-408a-b7a2-ef5a6bdc4ba8" xsi:nil="true"/>
    <DefaultSectionNames xmlns="a79eec57-11ed-408a-b7a2-ef5a6bdc4ba8" xsi:nil="true"/>
    <Teachers xmlns="a79eec57-11ed-408a-b7a2-ef5a6bdc4ba8">
      <UserInfo>
        <DisplayName/>
        <AccountId xsi:nil="true"/>
        <AccountType/>
      </UserInfo>
    </Teachers>
    <Invited_Teachers xmlns="a79eec57-11ed-408a-b7a2-ef5a6bdc4ba8" xsi:nil="true"/>
    <Invited_Students xmlns="a79eec57-11ed-408a-b7a2-ef5a6bdc4ba8" xsi:nil="true"/>
    <Math_Settings xmlns="a79eec57-11ed-408a-b7a2-ef5a6bdc4ba8" xsi:nil="true"/>
    <Templates xmlns="a79eec57-11ed-408a-b7a2-ef5a6bdc4ba8" xsi:nil="true"/>
    <Self_Registration_Enabled xmlns="a79eec57-11ed-408a-b7a2-ef5a6bdc4ba8" xsi:nil="true"/>
    <AppVersion xmlns="a79eec57-11ed-408a-b7a2-ef5a6bdc4ba8" xsi:nil="true"/>
    <LMS_Mappings xmlns="a79eec57-11ed-408a-b7a2-ef5a6bdc4ba8" xsi:nil="true"/>
    <Students xmlns="a79eec57-11ed-408a-b7a2-ef5a6bdc4ba8">
      <UserInfo>
        <DisplayName/>
        <AccountId xsi:nil="true"/>
        <AccountType/>
      </UserInfo>
    </Students>
    <Student_Groups xmlns="a79eec57-11ed-408a-b7a2-ef5a6bdc4ba8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9F11DFF589044B42B1B88D5E1A0D0" ma:contentTypeVersion="27" ma:contentTypeDescription="Create a new document." ma:contentTypeScope="" ma:versionID="eccb589333644186dcbeacd659ac6683">
  <xsd:schema xmlns:xsd="http://www.w3.org/2001/XMLSchema" xmlns:xs="http://www.w3.org/2001/XMLSchema" xmlns:p="http://schemas.microsoft.com/office/2006/metadata/properties" xmlns:ns3="a79eec57-11ed-408a-b7a2-ef5a6bdc4ba8" xmlns:ns4="7cf5941c-849f-44a7-b5b2-40ad1f7af8a5" targetNamespace="http://schemas.microsoft.com/office/2006/metadata/properties" ma:root="true" ma:fieldsID="d3c4b69d1f565c140f2830c04c395323" ns3:_="" ns4:_="">
    <xsd:import namespace="a79eec57-11ed-408a-b7a2-ef5a6bdc4ba8"/>
    <xsd:import namespace="7cf5941c-849f-44a7-b5b2-40ad1f7af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ec57-11ed-408a-b7a2-ef5a6bdc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5941c-849f-44a7-b5b2-40ad1f7a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4F81-72BD-4759-8408-7866A9B9F6C2}">
  <ds:schemaRefs>
    <ds:schemaRef ds:uri="http://purl.org/dc/terms/"/>
    <ds:schemaRef ds:uri="http://www.w3.org/XML/1998/namespace"/>
    <ds:schemaRef ds:uri="7cf5941c-849f-44a7-b5b2-40ad1f7af8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79eec57-11ed-408a-b7a2-ef5a6bdc4ba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01AD85-EA68-485C-A5F0-8BB2D696B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44407-9D85-43A5-87F6-8B9CC687C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ec57-11ed-408a-b7a2-ef5a6bdc4ba8"/>
    <ds:schemaRef ds:uri="7cf5941c-849f-44a7-b5b2-40ad1f7a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08243-620C-40EA-8732-842556F9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s.pedley</dc:creator>
  <cp:lastModifiedBy>Kelly Oliver</cp:lastModifiedBy>
  <cp:revision>2</cp:revision>
  <dcterms:created xsi:type="dcterms:W3CDTF">2020-09-30T09:50:00Z</dcterms:created>
  <dcterms:modified xsi:type="dcterms:W3CDTF">2020-09-30T09:50:00Z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0x0101009F89F11DFF589044B42B1B88D5E1A0D0</vt:lpwstr>
  </property>
</Properties>
</file>