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8C37E8" w:rsidP="008C37E8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Flipped Homework on the Social Learning Theory of Gender Development</w:t>
      </w:r>
    </w:p>
    <w:p w:rsidR="008C37E8" w:rsidRDefault="008C37E8" w:rsidP="008C37E8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8C37E8" w:rsidRDefault="008C37E8" w:rsidP="008C37E8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8C37E8" w:rsidRDefault="008C37E8" w:rsidP="008C37E8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="00EE32E9">
        <w:rPr>
          <w:rFonts w:ascii="Gill Sans MT" w:hAnsi="Gill Sans MT"/>
          <w:i/>
          <w:sz w:val="24"/>
          <w:szCs w:val="24"/>
        </w:rPr>
        <w:t xml:space="preserve">Read the information on social learning theory as it applies to gender development on p.17 of the information pack </w:t>
      </w:r>
      <w:r w:rsidR="00994AB4">
        <w:rPr>
          <w:rFonts w:ascii="Gill Sans MT" w:hAnsi="Gill Sans MT"/>
          <w:i/>
          <w:sz w:val="24"/>
          <w:szCs w:val="24"/>
        </w:rPr>
        <w:t>and the evaluation on page 18 (This should be mostly revision from year 1 Approaches)</w:t>
      </w:r>
    </w:p>
    <w:p w:rsidR="00EE32E9" w:rsidRDefault="00EE32E9" w:rsidP="008C37E8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94AB4" w:rsidRPr="00994AB4" w:rsidRDefault="00994AB4" w:rsidP="008C37E8">
      <w:pPr>
        <w:pStyle w:val="NoSpacing"/>
        <w:rPr>
          <w:rFonts w:ascii="Gill Sans MT" w:hAnsi="Gill Sans MT"/>
          <w:b/>
          <w:sz w:val="24"/>
          <w:szCs w:val="24"/>
          <w:u w:val="single"/>
        </w:rPr>
      </w:pPr>
      <w:r w:rsidRPr="00994AB4">
        <w:rPr>
          <w:rFonts w:ascii="Gill Sans MT" w:hAnsi="Gill Sans MT"/>
          <w:b/>
          <w:sz w:val="24"/>
          <w:szCs w:val="24"/>
          <w:u w:val="single"/>
        </w:rPr>
        <w:t>Define the following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4"/>
          <w:szCs w:val="24"/>
        </w:rPr>
        <w:t xml:space="preserve">Attention  </w:t>
      </w:r>
      <w:r w:rsidRPr="00EE32E9">
        <w:rPr>
          <w:rFonts w:ascii="Gill Sans MT" w:hAnsi="Gill Sans MT"/>
          <w:sz w:val="28"/>
          <w:szCs w:val="28"/>
        </w:rPr>
        <w:t>_</w:t>
      </w:r>
      <w:proofErr w:type="gramEnd"/>
      <w:r w:rsidRPr="00EE32E9">
        <w:rPr>
          <w:rFonts w:ascii="Gill Sans MT" w:hAnsi="Gill Sans MT"/>
          <w:sz w:val="28"/>
          <w:szCs w:val="28"/>
        </w:rPr>
        <w:t>______________________________________________</w:t>
      </w:r>
      <w:r>
        <w:rPr>
          <w:rFonts w:ascii="Gill Sans MT" w:hAnsi="Gill Sans MT"/>
          <w:sz w:val="28"/>
          <w:szCs w:val="28"/>
        </w:rPr>
        <w:t>____________________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r w:rsidRPr="00EE32E9">
        <w:rPr>
          <w:rFonts w:ascii="Gill Sans MT" w:hAnsi="Gill Sans MT"/>
          <w:sz w:val="28"/>
          <w:szCs w:val="28"/>
        </w:rPr>
        <w:t>_______________________________________________</w:t>
      </w:r>
      <w:r>
        <w:rPr>
          <w:rFonts w:ascii="Gill Sans MT" w:hAnsi="Gill Sans MT"/>
          <w:sz w:val="28"/>
          <w:szCs w:val="28"/>
        </w:rPr>
        <w:t>____________________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EE32E9" w:rsidRDefault="00EE32E9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Retention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r w:rsidRPr="00EE32E9">
        <w:rPr>
          <w:rFonts w:ascii="Gill Sans MT" w:hAnsi="Gill Sans MT"/>
          <w:sz w:val="28"/>
          <w:szCs w:val="28"/>
        </w:rPr>
        <w:t>_______________________________________________</w:t>
      </w:r>
      <w:r>
        <w:rPr>
          <w:rFonts w:ascii="Gill Sans MT" w:hAnsi="Gill Sans MT"/>
          <w:sz w:val="28"/>
          <w:szCs w:val="28"/>
        </w:rPr>
        <w:t>____________________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r w:rsidRPr="00EE32E9">
        <w:rPr>
          <w:rFonts w:ascii="Gill Sans MT" w:hAnsi="Gill Sans MT"/>
          <w:sz w:val="28"/>
          <w:szCs w:val="28"/>
        </w:rPr>
        <w:t>_______________________________________________</w:t>
      </w:r>
      <w:r>
        <w:rPr>
          <w:rFonts w:ascii="Gill Sans MT" w:hAnsi="Gill Sans MT"/>
          <w:sz w:val="28"/>
          <w:szCs w:val="28"/>
        </w:rPr>
        <w:t>____________________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EE32E9" w:rsidRDefault="00EE32E9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Motivation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r w:rsidRPr="00EE32E9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Gill Sans MT" w:hAnsi="Gill Sans MT"/>
          <w:sz w:val="28"/>
          <w:szCs w:val="28"/>
        </w:rPr>
        <w:t>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EE32E9" w:rsidRDefault="00EE32E9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Motor reproduction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  <w:r w:rsidRPr="00EE32E9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Gill Sans MT" w:hAnsi="Gill Sans MT"/>
          <w:sz w:val="28"/>
          <w:szCs w:val="28"/>
        </w:rPr>
        <w:t>____________</w:t>
      </w:r>
    </w:p>
    <w:p w:rsidR="00EE32E9" w:rsidRPr="00EE32E9" w:rsidRDefault="00EE32E9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EE32E9" w:rsidRDefault="0054415B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Identification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54415B" w:rsidRDefault="0054415B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Direct reinforcement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54415B" w:rsidRDefault="0054415B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Vicarious reinforcement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54415B" w:rsidRDefault="0054415B" w:rsidP="008C37E8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Differential reinforcement</w:t>
      </w:r>
    </w:p>
    <w:p w:rsidR="0054415B" w:rsidRDefault="0054415B" w:rsidP="008C37E8">
      <w:pPr>
        <w:pStyle w:val="NoSpacing"/>
        <w:rPr>
          <w:rFonts w:ascii="Gill Sans MT" w:hAnsi="Gill Sans MT"/>
          <w:sz w:val="28"/>
          <w:szCs w:val="28"/>
        </w:rPr>
      </w:pPr>
      <w:r w:rsidRPr="0054415B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Gill Sans MT" w:hAnsi="Gill Sans MT"/>
          <w:sz w:val="28"/>
          <w:szCs w:val="28"/>
        </w:rPr>
        <w:t>______________</w:t>
      </w:r>
    </w:p>
    <w:p w:rsidR="00994AB4" w:rsidRDefault="00994AB4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994AB4" w:rsidRDefault="00994AB4" w:rsidP="008C37E8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Task 2 - Now Write the Essay </w:t>
      </w:r>
    </w:p>
    <w:p w:rsidR="00994AB4" w:rsidRPr="00994AB4" w:rsidRDefault="00994AB4" w:rsidP="008C37E8">
      <w:pPr>
        <w:pStyle w:val="NoSpacing"/>
        <w:rPr>
          <w:rFonts w:ascii="Gill Sans MT" w:hAnsi="Gill Sans MT"/>
          <w:b/>
          <w:sz w:val="28"/>
          <w:szCs w:val="28"/>
        </w:rPr>
      </w:pPr>
      <w:r w:rsidRPr="00994AB4">
        <w:rPr>
          <w:rFonts w:ascii="Gill Sans MT" w:hAnsi="Gill Sans MT"/>
          <w:b/>
          <w:sz w:val="28"/>
          <w:szCs w:val="28"/>
        </w:rPr>
        <w:t>“Discuss Social learning theory of Gender Development” (16 marks)</w:t>
      </w:r>
    </w:p>
    <w:p w:rsidR="00994AB4" w:rsidRDefault="00994AB4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994AB4" w:rsidRDefault="00994AB4" w:rsidP="008C37E8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 must write this and bring it to the lesson</w:t>
      </w: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8C37E8">
      <w:pPr>
        <w:pStyle w:val="NoSpacing"/>
        <w:rPr>
          <w:rFonts w:ascii="Gill Sans MT" w:hAnsi="Gill Sans MT"/>
          <w:sz w:val="28"/>
          <w:szCs w:val="28"/>
        </w:rPr>
      </w:pPr>
    </w:p>
    <w:p w:rsidR="00BE2438" w:rsidRDefault="00BE2438" w:rsidP="00BE2438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Flipped Homework on the Influence of Culture and Media on Gender Roles</w:t>
      </w: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Read the information </w:t>
      </w:r>
      <w:r>
        <w:rPr>
          <w:rFonts w:ascii="Gill Sans MT" w:hAnsi="Gill Sans MT"/>
          <w:i/>
          <w:sz w:val="24"/>
          <w:szCs w:val="24"/>
        </w:rPr>
        <w:t xml:space="preserve">from the </w:t>
      </w:r>
      <w:r>
        <w:rPr>
          <w:rFonts w:ascii="Gill Sans MT" w:hAnsi="Gill Sans MT"/>
          <w:i/>
          <w:sz w:val="24"/>
          <w:szCs w:val="24"/>
        </w:rPr>
        <w:t xml:space="preserve">information pack on culture and gender roles, then identify </w:t>
      </w:r>
      <w:proofErr w:type="gramStart"/>
      <w:r>
        <w:rPr>
          <w:rFonts w:ascii="Gill Sans MT" w:hAnsi="Gill Sans MT"/>
          <w:i/>
          <w:sz w:val="24"/>
          <w:szCs w:val="24"/>
        </w:rPr>
        <w:t>and  delete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the statements below that are false</w:t>
      </w: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Cross cultural research helps us to establish whether gender roles are innate or a product of our environment.   </w:t>
      </w:r>
      <w:r>
        <w:rPr>
          <w:rFonts w:ascii="Gill Sans MT" w:hAnsi="Gill Sans MT"/>
          <w:b/>
          <w:sz w:val="24"/>
          <w:szCs w:val="24"/>
        </w:rPr>
        <w:t>True or false?</w:t>
      </w:r>
    </w:p>
    <w:p w:rsidR="00BE2438" w:rsidRDefault="00BE2438" w:rsidP="00BE2438">
      <w:pPr>
        <w:pStyle w:val="NoSpacing"/>
        <w:rPr>
          <w:rFonts w:ascii="Gill Sans MT" w:hAnsi="Gill Sans MT"/>
          <w:b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Most research suggests that gender roles are a product of our environment.  </w:t>
      </w:r>
      <w:r>
        <w:rPr>
          <w:rFonts w:ascii="Gill Sans MT" w:hAnsi="Gill Sans MT"/>
          <w:b/>
          <w:sz w:val="24"/>
          <w:szCs w:val="24"/>
        </w:rPr>
        <w:t>True or false?</w:t>
      </w:r>
    </w:p>
    <w:p w:rsidR="00BE2438" w:rsidRDefault="00BE2438" w:rsidP="00BE2438">
      <w:pPr>
        <w:pStyle w:val="ListParagraph"/>
        <w:rPr>
          <w:rFonts w:ascii="Gill Sans MT" w:hAnsi="Gill Sans MT"/>
          <w:color w:val="FF0000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the </w:t>
      </w:r>
      <w:proofErr w:type="spellStart"/>
      <w:r>
        <w:rPr>
          <w:rFonts w:ascii="Gill Sans MT" w:hAnsi="Gill Sans MT"/>
          <w:sz w:val="24"/>
          <w:szCs w:val="24"/>
        </w:rPr>
        <w:t>Tchambuli</w:t>
      </w:r>
      <w:proofErr w:type="spellEnd"/>
      <w:r>
        <w:rPr>
          <w:rFonts w:ascii="Gill Sans MT" w:hAnsi="Gill Sans MT"/>
          <w:sz w:val="24"/>
          <w:szCs w:val="24"/>
        </w:rPr>
        <w:t xml:space="preserve"> tribe, both males and females were </w:t>
      </w:r>
      <w:proofErr w:type="gramStart"/>
      <w:r>
        <w:rPr>
          <w:rFonts w:ascii="Gill Sans MT" w:hAnsi="Gill Sans MT"/>
          <w:sz w:val="24"/>
          <w:szCs w:val="24"/>
        </w:rPr>
        <w:t xml:space="preserve">aggressive  </w:t>
      </w:r>
      <w:r>
        <w:rPr>
          <w:rFonts w:ascii="Gill Sans MT" w:hAnsi="Gill Sans MT"/>
          <w:b/>
          <w:sz w:val="24"/>
          <w:szCs w:val="24"/>
        </w:rPr>
        <w:t>True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or false?</w:t>
      </w:r>
    </w:p>
    <w:p w:rsidR="00BE2438" w:rsidRDefault="00BE2438" w:rsidP="00BE2438">
      <w:pPr>
        <w:pStyle w:val="ListParagraph"/>
        <w:rPr>
          <w:rFonts w:ascii="Gill Sans MT" w:hAnsi="Gill Sans MT"/>
          <w:color w:val="FF0000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the </w:t>
      </w:r>
      <w:proofErr w:type="spellStart"/>
      <w:r>
        <w:rPr>
          <w:rFonts w:ascii="Gill Sans MT" w:hAnsi="Gill Sans MT"/>
          <w:sz w:val="24"/>
          <w:szCs w:val="24"/>
        </w:rPr>
        <w:t>Arapesh</w:t>
      </w:r>
      <w:proofErr w:type="spellEnd"/>
      <w:r>
        <w:rPr>
          <w:rFonts w:ascii="Gill Sans MT" w:hAnsi="Gill Sans MT"/>
          <w:sz w:val="24"/>
          <w:szCs w:val="24"/>
        </w:rPr>
        <w:t xml:space="preserve"> tribe, both males and females are gentle natured.  </w:t>
      </w:r>
      <w:r>
        <w:rPr>
          <w:rFonts w:ascii="Gill Sans MT" w:hAnsi="Gill Sans MT"/>
          <w:b/>
          <w:sz w:val="24"/>
          <w:szCs w:val="24"/>
        </w:rPr>
        <w:t>True or false?</w:t>
      </w:r>
    </w:p>
    <w:p w:rsidR="00BE2438" w:rsidRDefault="00BE2438" w:rsidP="00BE2438">
      <w:pPr>
        <w:pStyle w:val="ListParagraph"/>
        <w:rPr>
          <w:rFonts w:ascii="Gill Sans MT" w:hAnsi="Gill Sans MT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Mead’s later changed her views on the biological basis of gender behaviour.  </w:t>
      </w:r>
      <w:r>
        <w:rPr>
          <w:rFonts w:ascii="Gill Sans MT" w:hAnsi="Gill Sans MT"/>
          <w:b/>
          <w:sz w:val="24"/>
          <w:szCs w:val="24"/>
        </w:rPr>
        <w:t>True or false?</w:t>
      </w:r>
    </w:p>
    <w:p w:rsidR="00BE2438" w:rsidRDefault="00BE2438" w:rsidP="00BE2438">
      <w:pPr>
        <w:pStyle w:val="ListParagraph"/>
        <w:rPr>
          <w:rFonts w:ascii="Gill Sans MT" w:hAnsi="Gill Sans MT"/>
          <w:b/>
          <w:color w:val="FF0000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gender roles are universal, this would imply that they are down to socialisation.   </w:t>
      </w:r>
      <w:r>
        <w:rPr>
          <w:rFonts w:ascii="Gill Sans MT" w:hAnsi="Gill Sans MT"/>
          <w:b/>
          <w:sz w:val="24"/>
          <w:szCs w:val="24"/>
        </w:rPr>
        <w:t>True or false?</w:t>
      </w: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</w:p>
    <w:p w:rsidR="00BE2438" w:rsidRPr="00BE2438" w:rsidRDefault="00BE2438" w:rsidP="00BE2438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Look up the term ‘imposed etic’ on the internet, then complete the questions below</w:t>
      </w: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your own words, describe what is meant by an imposed etic</w:t>
      </w:r>
    </w:p>
    <w:p w:rsidR="00BE2438" w:rsidRDefault="00BE2438" w:rsidP="00BE2438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438" w:rsidRDefault="00BE2438" w:rsidP="00BE2438">
      <w:pPr>
        <w:pStyle w:val="NoSpacing"/>
        <w:rPr>
          <w:rFonts w:ascii="Gill Sans MT" w:hAnsi="Gill Sans MT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Apply what you have learned about the imposed etic to Mead’s research.  In other words, explain why Mead might be guilty of using an imposed etic</w:t>
      </w:r>
    </w:p>
    <w:p w:rsidR="00BE2438" w:rsidRDefault="00BE2438" w:rsidP="00BE2438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24"/>
          <w:szCs w:val="24"/>
        </w:rPr>
        <w:t>_______________________________</w:t>
      </w:r>
    </w:p>
    <w:p w:rsidR="00BE2438" w:rsidRDefault="00BE2438" w:rsidP="00BE2438">
      <w:pPr>
        <w:pStyle w:val="NoSpacing"/>
        <w:rPr>
          <w:rFonts w:ascii="Gill Sans MT" w:hAnsi="Gill Sans MT"/>
          <w:sz w:val="24"/>
          <w:szCs w:val="24"/>
        </w:rPr>
      </w:pP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the questions below using the </w:t>
      </w:r>
      <w:r w:rsidRPr="00BE2438">
        <w:rPr>
          <w:rFonts w:ascii="Gill Sans MT" w:hAnsi="Gill Sans MT"/>
          <w:b/>
          <w:i/>
          <w:sz w:val="24"/>
          <w:szCs w:val="24"/>
        </w:rPr>
        <w:t>studies on p.21</w:t>
      </w:r>
      <w:r>
        <w:rPr>
          <w:rFonts w:ascii="Gill Sans MT" w:hAnsi="Gill Sans MT"/>
          <w:i/>
          <w:sz w:val="24"/>
          <w:szCs w:val="24"/>
        </w:rPr>
        <w:t xml:space="preserve"> of the information pack</w:t>
      </w:r>
    </w:p>
    <w:p w:rsidR="00BE2438" w:rsidRDefault="00BE2438" w:rsidP="00BE2438">
      <w:pPr>
        <w:pStyle w:val="NoSpacing"/>
        <w:rPr>
          <w:rFonts w:ascii="Gill Sans MT" w:hAnsi="Gill Sans MT"/>
          <w:i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List three examples of gender stereotyping in the media</w:t>
      </w:r>
    </w:p>
    <w:p w:rsidR="00BE2438" w:rsidRDefault="00BE2438" w:rsidP="00BE2438">
      <w:pPr>
        <w:pStyle w:val="NoSpacing"/>
        <w:rPr>
          <w:rFonts w:ascii="Gill Sans MT" w:hAnsi="Gill Sans MT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2438" w:rsidRDefault="00BE2438" w:rsidP="00BE243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2438" w:rsidRDefault="00BE2438" w:rsidP="00BE243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2438" w:rsidRDefault="00BE2438" w:rsidP="00BE2438">
      <w:pPr>
        <w:pStyle w:val="NoSpacing"/>
        <w:rPr>
          <w:rFonts w:ascii="Gill Sans MT" w:hAnsi="Gill Sans MT"/>
          <w:sz w:val="24"/>
          <w:szCs w:val="24"/>
        </w:rPr>
      </w:pPr>
    </w:p>
    <w:p w:rsidR="00BE2438" w:rsidRDefault="00BE2438" w:rsidP="00BE2438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group of children are most likely to be influenced by gender stereotyping on TV?</w:t>
      </w:r>
    </w:p>
    <w:p w:rsidR="00BE2438" w:rsidRPr="0054415B" w:rsidRDefault="00BE2438" w:rsidP="00BE2438">
      <w:pPr>
        <w:pStyle w:val="NoSpacing"/>
        <w:ind w:left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2438" w:rsidRPr="0054415B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5C9"/>
    <w:multiLevelType w:val="hybridMultilevel"/>
    <w:tmpl w:val="A3D2604C"/>
    <w:lvl w:ilvl="0" w:tplc="09A671E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23541"/>
    <w:multiLevelType w:val="hybridMultilevel"/>
    <w:tmpl w:val="FED4CB90"/>
    <w:lvl w:ilvl="0" w:tplc="9CA62A3E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2D6DA5"/>
    <w:multiLevelType w:val="hybridMultilevel"/>
    <w:tmpl w:val="26747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CE8"/>
    <w:multiLevelType w:val="hybridMultilevel"/>
    <w:tmpl w:val="7A7C4830"/>
    <w:lvl w:ilvl="0" w:tplc="3894F01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413E9"/>
    <w:multiLevelType w:val="hybridMultilevel"/>
    <w:tmpl w:val="C7023882"/>
    <w:lvl w:ilvl="0" w:tplc="42EE087C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40A57"/>
    <w:multiLevelType w:val="hybridMultilevel"/>
    <w:tmpl w:val="D7080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1489A"/>
    <w:multiLevelType w:val="hybridMultilevel"/>
    <w:tmpl w:val="2396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EA8"/>
    <w:multiLevelType w:val="hybridMultilevel"/>
    <w:tmpl w:val="52920190"/>
    <w:lvl w:ilvl="0" w:tplc="B750093A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8"/>
    <w:rsid w:val="000A2F52"/>
    <w:rsid w:val="00163119"/>
    <w:rsid w:val="001B1013"/>
    <w:rsid w:val="0054415B"/>
    <w:rsid w:val="008C37E8"/>
    <w:rsid w:val="00994AB4"/>
    <w:rsid w:val="00BE2438"/>
    <w:rsid w:val="00E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5B5-5519-44AB-A50B-9D12432A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9C50B917.dotm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s.pedley</cp:lastModifiedBy>
  <cp:revision>3</cp:revision>
  <dcterms:created xsi:type="dcterms:W3CDTF">2018-03-02T14:43:00Z</dcterms:created>
  <dcterms:modified xsi:type="dcterms:W3CDTF">2018-03-02T14:48:00Z</dcterms:modified>
</cp:coreProperties>
</file>